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  <w:textAlignment w:val="baseline"/>
        <w:rPr>
          <w:rFonts w:ascii="Times New Roman" w:hAnsi="Times New Roman" w:eastAsiaTheme="majorEastAsia"/>
          <w:b/>
          <w:bCs/>
          <w:color w:val="333333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辽宁省城乡建设集团有限责任公司所属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辽宁城建集团有限公司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招聘公告</w:t>
      </w:r>
    </w:p>
    <w:p>
      <w:pPr>
        <w:pStyle w:val="5"/>
        <w:widowControl/>
        <w:spacing w:beforeAutospacing="0" w:afterAutospacing="0" w:line="560" w:lineRule="exact"/>
        <w:jc w:val="center"/>
        <w:textAlignment w:val="baseline"/>
        <w:rPr>
          <w:rFonts w:ascii="Times New Roman" w:hAnsi="Times New Roman" w:eastAsiaTheme="majorEastAsia"/>
          <w:b/>
          <w:bCs/>
          <w:color w:val="333333"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城建集团有限公司成立于2003年6月。公司经营范围包括各类工程建设项目施工、工程管理，工程材料与设备采购、工程技术开发，安全技术防范设施施工，房屋建筑、城市基础设施工程劳务承包，自营和代理各类商品及技术的进出口业务，经营进料加工业务。公司拥有11项资质，其中包括4个一级资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5个二级资质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2个三级资质。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为满足业务发展需要，</w:t>
      </w:r>
      <w:r>
        <w:rPr>
          <w:rFonts w:hint="eastAsia" w:ascii="仿宋" w:hAnsi="仿宋" w:eastAsia="仿宋"/>
          <w:sz w:val="30"/>
          <w:szCs w:val="30"/>
        </w:rPr>
        <w:t>辽宁城建集团有限公司</w:t>
      </w:r>
      <w:r>
        <w:rPr>
          <w:rFonts w:ascii="Times New Roman" w:hAnsi="Times New Roman" w:eastAsia="仿宋"/>
          <w:kern w:val="2"/>
          <w:sz w:val="32"/>
          <w:szCs w:val="32"/>
        </w:rPr>
        <w:t>拟面向社会招聘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专业技术人员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人</w:t>
      </w:r>
      <w:r>
        <w:rPr>
          <w:rFonts w:ascii="Times New Roman" w:hAnsi="Times New Roman" w:eastAsia="仿宋"/>
          <w:kern w:val="2"/>
          <w:sz w:val="32"/>
          <w:szCs w:val="32"/>
        </w:rPr>
        <w:t>，现将招聘有关事项公告如下：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招聘岗位和数量</w:t>
      </w:r>
    </w:p>
    <w:p>
      <w:pPr>
        <w:widowControl/>
        <w:spacing w:line="62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  <w:highlight w:val="yellow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工程管理岗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工作地点</w:t>
      </w:r>
    </w:p>
    <w:p>
      <w:pPr>
        <w:widowControl/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辽宁省沈阳市。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招聘的基本条件</w:t>
      </w:r>
    </w:p>
    <w:p>
      <w:pPr>
        <w:widowControl/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具有中华人民共和国国籍；拥护中国共产党；年满十八周岁；具有良好品行；具有正常履行职责的身体条件和心理素质。</w:t>
      </w:r>
    </w:p>
    <w:p>
      <w:pPr>
        <w:widowControl/>
        <w:spacing w:line="620" w:lineRule="exact"/>
        <w:ind w:firstLine="640" w:firstLineChars="20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四</w:t>
      </w:r>
      <w:r>
        <w:rPr>
          <w:rFonts w:ascii="Times New Roman" w:hAnsi="Times New Roman" w:eastAsia="黑体" w:cs="Times New Roman"/>
          <w:bCs/>
          <w:sz w:val="32"/>
          <w:szCs w:val="32"/>
        </w:rPr>
        <w:t>、招聘的必备条件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（一）与招聘岗位专业相符，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本科及以上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学历，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土木工程等</w:t>
      </w:r>
      <w:r>
        <w:rPr>
          <w:rFonts w:hint="eastAsia" w:ascii="Times New Roman" w:hAnsi="Times New Roman" w:eastAsia="仿宋" w:cs="Times New Roman"/>
          <w:sz w:val="32"/>
          <w:szCs w:val="32"/>
        </w:rPr>
        <w:t>相关专业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年龄不超过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" w:cs="Times New Roman"/>
          <w:sz w:val="32"/>
          <w:szCs w:val="32"/>
        </w:rPr>
        <w:t>周岁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 xml:space="preserve"> 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（二）熟练使用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office办公软件。</w:t>
      </w:r>
    </w:p>
    <w:p>
      <w:pPr>
        <w:widowControl/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（三）</w:t>
      </w:r>
      <w:r>
        <w:rPr>
          <w:rFonts w:ascii="Times New Roman" w:hAnsi="Times New Roman" w:eastAsia="仿宋" w:cs="Times New Roman"/>
          <w:sz w:val="32"/>
          <w:szCs w:val="32"/>
        </w:rPr>
        <w:t>具有良好的职业素养和较好的沟通协调能力。</w:t>
      </w:r>
    </w:p>
    <w:p>
      <w:pPr>
        <w:widowControl/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仿宋" w:cs="Times New Roman"/>
          <w:sz w:val="32"/>
          <w:szCs w:val="32"/>
        </w:rPr>
        <w:t>）应聘人员无违法违纪行为和不良记录。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黑体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2"/>
          <w:sz w:val="32"/>
          <w:szCs w:val="32"/>
        </w:rPr>
        <w:t>五</w:t>
      </w:r>
      <w:r>
        <w:rPr>
          <w:rFonts w:ascii="Times New Roman" w:hAnsi="Times New Roman" w:eastAsia="黑体"/>
          <w:bCs/>
          <w:kern w:val="2"/>
          <w:sz w:val="32"/>
          <w:szCs w:val="32"/>
        </w:rPr>
        <w:t>、应聘程序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（一）报名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1.本次招聘采用网上报名方式，不接受现场报名；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2.报名时应提交以下材料，材料包括但不限于：个人简历、</w:t>
      </w:r>
      <w:r>
        <w:rPr>
          <w:rFonts w:hint="eastAsia" w:ascii="Times New Roman" w:hAnsi="Times New Roman" w:eastAsia="仿宋"/>
          <w:kern w:val="2"/>
          <w:sz w:val="32"/>
          <w:szCs w:val="32"/>
          <w:lang w:eastAsia="zh-CN"/>
        </w:rPr>
        <w:t>学历学位证书、</w:t>
      </w:r>
      <w:r>
        <w:rPr>
          <w:rFonts w:ascii="Times New Roman" w:hAnsi="Times New Roman" w:eastAsia="仿宋"/>
          <w:kern w:val="2"/>
          <w:sz w:val="32"/>
          <w:szCs w:val="32"/>
        </w:rPr>
        <w:t>学信网学历</w:t>
      </w:r>
      <w:r>
        <w:rPr>
          <w:rFonts w:hint="eastAsia" w:ascii="Times New Roman" w:hAnsi="Times New Roman" w:eastAsia="仿宋"/>
          <w:kern w:val="2"/>
          <w:sz w:val="32"/>
          <w:szCs w:val="32"/>
          <w:lang w:eastAsia="zh-CN"/>
        </w:rPr>
        <w:t>学位</w:t>
      </w:r>
      <w:r>
        <w:rPr>
          <w:rFonts w:ascii="Times New Roman" w:hAnsi="Times New Roman" w:eastAsia="仿宋"/>
          <w:kern w:val="2"/>
          <w:sz w:val="32"/>
          <w:szCs w:val="32"/>
        </w:rPr>
        <w:t>证明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扫描件等</w:t>
      </w:r>
      <w:r>
        <w:rPr>
          <w:rFonts w:ascii="Times New Roman" w:hAnsi="Times New Roman" w:eastAsia="仿宋"/>
          <w:kern w:val="2"/>
          <w:sz w:val="32"/>
          <w:szCs w:val="32"/>
        </w:rPr>
        <w:t>；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以上资料需整理为压缩文件，发送至公司邮箱：</w:t>
      </w: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>lncgrl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@</w:t>
      </w:r>
      <w:r>
        <w:rPr>
          <w:rFonts w:ascii="Times New Roman" w:hAnsi="Times New Roman" w:eastAsia="仿宋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>63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.com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hint="eastAsia" w:ascii="Times New Roman" w:hAnsi="Times New Roman" w:eastAsia="仿宋"/>
          <w:kern w:val="2"/>
          <w:sz w:val="32"/>
          <w:szCs w:val="32"/>
        </w:rPr>
        <w:t>3.</w:t>
      </w:r>
      <w:r>
        <w:rPr>
          <w:rFonts w:ascii="Times New Roman" w:hAnsi="Times New Roman" w:eastAsia="仿宋"/>
          <w:kern w:val="2"/>
          <w:sz w:val="32"/>
          <w:szCs w:val="32"/>
        </w:rPr>
        <w:t>报名截止时间：202</w:t>
      </w: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日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（二）资格审查与面试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根据岗位任职资格要求及应聘者提交的应聘材料进行资格审查。公司将通过电话、短信等方式通知审查通过者参加面试，未通过者不再另行通知。我公司将根据招聘岗位的不同特点开展面试工作，并根据面试结果择优确定拟聘人选。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（三）体检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体检在指定医院进行，体检费用</w:t>
      </w:r>
      <w:r>
        <w:rPr>
          <w:rFonts w:hint="eastAsia" w:ascii="Times New Roman" w:hAnsi="Times New Roman" w:eastAsia="仿宋"/>
          <w:kern w:val="2"/>
          <w:sz w:val="32"/>
          <w:szCs w:val="32"/>
          <w:lang w:eastAsia="zh-CN"/>
        </w:rPr>
        <w:t>由应聘者自行</w:t>
      </w:r>
      <w:r>
        <w:rPr>
          <w:rFonts w:ascii="Times New Roman" w:hAnsi="Times New Roman" w:eastAsia="仿宋"/>
          <w:kern w:val="2"/>
          <w:sz w:val="32"/>
          <w:szCs w:val="32"/>
        </w:rPr>
        <w:t>承担。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（四）考察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公司对拟聘人选进行资格复审及考察。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（五）公示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拟聘人选确定后，在</w:t>
      </w:r>
      <w:r>
        <w:rPr>
          <w:rFonts w:hint="eastAsia" w:ascii="Times New Roman" w:hAnsi="Times New Roman" w:eastAsia="仿宋"/>
          <w:kern w:val="2"/>
          <w:sz w:val="32"/>
          <w:szCs w:val="32"/>
          <w:lang w:eastAsia="zh-CN"/>
        </w:rPr>
        <w:t>辽宁省国资委</w:t>
      </w:r>
      <w:r>
        <w:rPr>
          <w:rFonts w:ascii="Times New Roman" w:hAnsi="Times New Roman" w:eastAsia="仿宋"/>
          <w:kern w:val="2"/>
          <w:sz w:val="32"/>
          <w:szCs w:val="32"/>
        </w:rPr>
        <w:t>门户网站进行公示，公示期为五个工作日。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（六）录用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履行录用程序，实行试用期制度，试用期按有关规定执行。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 六</w:t>
      </w:r>
      <w:r>
        <w:rPr>
          <w:rFonts w:hint="eastAsia" w:ascii="黑体" w:hAnsi="黑体" w:eastAsia="黑体" w:cs="黑体"/>
          <w:bCs/>
          <w:kern w:val="2"/>
          <w:sz w:val="32"/>
          <w:szCs w:val="32"/>
        </w:rPr>
        <w:t>、薪酬待遇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 录用后按照</w:t>
      </w:r>
      <w:r>
        <w:rPr>
          <w:rFonts w:hint="eastAsia" w:ascii="Times New Roman" w:hAnsi="Times New Roman" w:eastAsia="仿宋"/>
          <w:kern w:val="2"/>
          <w:sz w:val="32"/>
          <w:szCs w:val="32"/>
          <w:lang w:eastAsia="zh-CN"/>
        </w:rPr>
        <w:t>辽宁城建集团有限公司</w:t>
      </w:r>
      <w:r>
        <w:rPr>
          <w:rFonts w:ascii="Times New Roman" w:hAnsi="Times New Roman" w:eastAsia="仿宋"/>
          <w:kern w:val="2"/>
          <w:sz w:val="32"/>
          <w:szCs w:val="32"/>
        </w:rPr>
        <w:t>薪酬政策执行，缴纳五险一金，按公司制度享受相应福利政策。  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黑体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2"/>
          <w:sz w:val="32"/>
          <w:szCs w:val="32"/>
        </w:rPr>
        <w:t>七、</w:t>
      </w:r>
      <w:r>
        <w:rPr>
          <w:rFonts w:ascii="Times New Roman" w:hAnsi="Times New Roman" w:eastAsia="黑体"/>
          <w:bCs/>
          <w:kern w:val="2"/>
          <w:sz w:val="32"/>
          <w:szCs w:val="32"/>
        </w:rPr>
        <w:t>注意事项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hint="eastAsia" w:ascii="Times New Roman" w:hAnsi="Times New Roman" w:eastAsia="仿宋"/>
          <w:kern w:val="2"/>
          <w:sz w:val="32"/>
          <w:szCs w:val="32"/>
        </w:rPr>
        <w:t>1</w:t>
      </w:r>
      <w:r>
        <w:rPr>
          <w:rFonts w:ascii="Times New Roman" w:hAnsi="Times New Roman" w:eastAsia="仿宋"/>
          <w:kern w:val="2"/>
          <w:sz w:val="32"/>
          <w:szCs w:val="32"/>
        </w:rPr>
        <w:t>.应聘者应对所提供信息的真实性、完整性负责，如发现与事实不符的，公司有权取消其应聘资格。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2.应聘人员应保持所留联系方式畅通有效，如因应聘人员通信不畅而引起的信息传递问题，由应聘人员本人负责。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3.我公司对应聘信息将严格保密，不做他用。 </w:t>
      </w:r>
      <w:bookmarkStart w:id="0" w:name="_GoBack"/>
      <w:bookmarkEnd w:id="0"/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4.招聘公告的解释权归我公司所有。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5.公司咨询电话：024-</w:t>
      </w: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>83250807</w:t>
      </w:r>
    </w:p>
    <w:p>
      <w:pPr>
        <w:pStyle w:val="5"/>
        <w:widowControl/>
        <w:spacing w:before="240" w:beforeAutospacing="0" w:after="240" w:afterAutospacing="0" w:line="23" w:lineRule="atLeast"/>
        <w:jc w:val="center"/>
        <w:textAlignment w:val="baseline"/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 xml:space="preserve">               </w:t>
      </w:r>
    </w:p>
    <w:p>
      <w:pPr>
        <w:pStyle w:val="5"/>
        <w:widowControl/>
        <w:spacing w:before="240" w:beforeAutospacing="0" w:after="240" w:afterAutospacing="0" w:line="23" w:lineRule="atLeast"/>
        <w:ind w:firstLine="42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2098" w:right="1474" w:bottom="164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62BA4"/>
    <w:multiLevelType w:val="singleLevel"/>
    <w:tmpl w:val="83A62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NTFhMmEwNTczYTI5MzcwOTcyZWQzZmNkZjc3ZmIifQ=="/>
  </w:docVars>
  <w:rsids>
    <w:rsidRoot w:val="7D423CDE"/>
    <w:rsid w:val="000671FA"/>
    <w:rsid w:val="000D78D6"/>
    <w:rsid w:val="00133169"/>
    <w:rsid w:val="001F7265"/>
    <w:rsid w:val="00224E16"/>
    <w:rsid w:val="00232C45"/>
    <w:rsid w:val="00237104"/>
    <w:rsid w:val="00264607"/>
    <w:rsid w:val="0034544B"/>
    <w:rsid w:val="0035098E"/>
    <w:rsid w:val="00361D9B"/>
    <w:rsid w:val="004162BA"/>
    <w:rsid w:val="004629BC"/>
    <w:rsid w:val="0049697D"/>
    <w:rsid w:val="00536636"/>
    <w:rsid w:val="00555035"/>
    <w:rsid w:val="005A7298"/>
    <w:rsid w:val="005C58AE"/>
    <w:rsid w:val="00612717"/>
    <w:rsid w:val="00613C57"/>
    <w:rsid w:val="006170AB"/>
    <w:rsid w:val="00690FDE"/>
    <w:rsid w:val="006921C3"/>
    <w:rsid w:val="00715DCE"/>
    <w:rsid w:val="00733D7B"/>
    <w:rsid w:val="0080285C"/>
    <w:rsid w:val="0084383A"/>
    <w:rsid w:val="00850D63"/>
    <w:rsid w:val="00864B39"/>
    <w:rsid w:val="0086725E"/>
    <w:rsid w:val="008A116C"/>
    <w:rsid w:val="00905113"/>
    <w:rsid w:val="009A3816"/>
    <w:rsid w:val="00A16579"/>
    <w:rsid w:val="00A17F99"/>
    <w:rsid w:val="00AE0701"/>
    <w:rsid w:val="00BD5FCB"/>
    <w:rsid w:val="00C004BC"/>
    <w:rsid w:val="00C62829"/>
    <w:rsid w:val="00C64169"/>
    <w:rsid w:val="00C65116"/>
    <w:rsid w:val="00CF4B31"/>
    <w:rsid w:val="00CF69BD"/>
    <w:rsid w:val="00D050B7"/>
    <w:rsid w:val="00D14E67"/>
    <w:rsid w:val="00D7559A"/>
    <w:rsid w:val="00DD27B1"/>
    <w:rsid w:val="00DF5216"/>
    <w:rsid w:val="00DF71A7"/>
    <w:rsid w:val="00E62C82"/>
    <w:rsid w:val="00E75E6C"/>
    <w:rsid w:val="00E87B91"/>
    <w:rsid w:val="00EA35C3"/>
    <w:rsid w:val="00F0569B"/>
    <w:rsid w:val="00F5408B"/>
    <w:rsid w:val="00FA6A06"/>
    <w:rsid w:val="00FD1B05"/>
    <w:rsid w:val="01B029F8"/>
    <w:rsid w:val="062E25E5"/>
    <w:rsid w:val="08BB33F2"/>
    <w:rsid w:val="0B531888"/>
    <w:rsid w:val="0BF66D09"/>
    <w:rsid w:val="0D884A7A"/>
    <w:rsid w:val="0E751E7E"/>
    <w:rsid w:val="0FB9421A"/>
    <w:rsid w:val="11785C5D"/>
    <w:rsid w:val="12574DD9"/>
    <w:rsid w:val="125A7AFD"/>
    <w:rsid w:val="1487375A"/>
    <w:rsid w:val="17807A4D"/>
    <w:rsid w:val="178F7422"/>
    <w:rsid w:val="197E45EF"/>
    <w:rsid w:val="19A367E6"/>
    <w:rsid w:val="1A296FEF"/>
    <w:rsid w:val="1BB479A3"/>
    <w:rsid w:val="1C544387"/>
    <w:rsid w:val="1FE72F26"/>
    <w:rsid w:val="21F13840"/>
    <w:rsid w:val="22B66182"/>
    <w:rsid w:val="237526B9"/>
    <w:rsid w:val="258B7174"/>
    <w:rsid w:val="27D27C0A"/>
    <w:rsid w:val="29785790"/>
    <w:rsid w:val="2DF9437F"/>
    <w:rsid w:val="34C44715"/>
    <w:rsid w:val="357400E4"/>
    <w:rsid w:val="35975FFE"/>
    <w:rsid w:val="36336013"/>
    <w:rsid w:val="38AD098C"/>
    <w:rsid w:val="38E26150"/>
    <w:rsid w:val="3A1341F2"/>
    <w:rsid w:val="3A204730"/>
    <w:rsid w:val="3A831458"/>
    <w:rsid w:val="3D26145E"/>
    <w:rsid w:val="3E3B7638"/>
    <w:rsid w:val="3E4E0F6E"/>
    <w:rsid w:val="43397FDC"/>
    <w:rsid w:val="44132855"/>
    <w:rsid w:val="463F553B"/>
    <w:rsid w:val="49B871FD"/>
    <w:rsid w:val="4A1C3B39"/>
    <w:rsid w:val="4A312867"/>
    <w:rsid w:val="4CB9642A"/>
    <w:rsid w:val="4D281E8E"/>
    <w:rsid w:val="4E315672"/>
    <w:rsid w:val="4F677367"/>
    <w:rsid w:val="503B1E13"/>
    <w:rsid w:val="50AB7087"/>
    <w:rsid w:val="51823496"/>
    <w:rsid w:val="5314600C"/>
    <w:rsid w:val="53CC0401"/>
    <w:rsid w:val="554A6920"/>
    <w:rsid w:val="5614741E"/>
    <w:rsid w:val="56306A59"/>
    <w:rsid w:val="56992031"/>
    <w:rsid w:val="56C85727"/>
    <w:rsid w:val="57636832"/>
    <w:rsid w:val="580B38DF"/>
    <w:rsid w:val="602345B1"/>
    <w:rsid w:val="61EC2FC2"/>
    <w:rsid w:val="62260D72"/>
    <w:rsid w:val="6417145B"/>
    <w:rsid w:val="641A1FE0"/>
    <w:rsid w:val="64745DDA"/>
    <w:rsid w:val="64BB343C"/>
    <w:rsid w:val="69433C70"/>
    <w:rsid w:val="69EB6D46"/>
    <w:rsid w:val="6A4657F1"/>
    <w:rsid w:val="6AAC7D70"/>
    <w:rsid w:val="6B2018FE"/>
    <w:rsid w:val="6CDF7C5B"/>
    <w:rsid w:val="6FEE7632"/>
    <w:rsid w:val="71FD59E7"/>
    <w:rsid w:val="731D6C6E"/>
    <w:rsid w:val="73541E8E"/>
    <w:rsid w:val="73DC3EDF"/>
    <w:rsid w:val="75BA6C76"/>
    <w:rsid w:val="76931CDD"/>
    <w:rsid w:val="7A7649A6"/>
    <w:rsid w:val="7AD857EF"/>
    <w:rsid w:val="7D423CDE"/>
    <w:rsid w:val="7E0E4883"/>
    <w:rsid w:val="7ED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965</Words>
  <Characters>1011</Characters>
  <Lines>8</Lines>
  <Paragraphs>2</Paragraphs>
  <TotalTime>22</TotalTime>
  <ScaleCrop>false</ScaleCrop>
  <LinksUpToDate>false</LinksUpToDate>
  <CharactersWithSpaces>1066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2022-04-21T07:55:00Z</dcterms:created>
  <dc:creator>芥末綠豆</dc:creator>
  <cp:lastModifiedBy>酒井小竹</cp:lastModifiedBy>
  <cp:lastPrinted>2023-07-12T05:06:00Z</cp:lastPrinted>
  <dcterms:modified xsi:type="dcterms:W3CDTF">2023-07-18T01:15:46Z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CACEA89ADB264003AB3A0896C97DB009</vt:lpwstr>
  </property>
</Properties>
</file>