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cs="方正小标宋简体" w:asciiTheme="majorEastAsia" w:hAnsiTheme="majorEastAsia" w:eastAsiaTheme="majorEastAsia"/>
          <w:b/>
          <w:bCs/>
          <w:sz w:val="36"/>
          <w:szCs w:val="36"/>
        </w:rPr>
      </w:pPr>
      <w:r>
        <w:rPr>
          <w:rFonts w:hint="eastAsia" w:cs="方正小标宋简体" w:asciiTheme="majorEastAsia" w:hAnsiTheme="majorEastAsia" w:eastAsiaTheme="majorEastAsia"/>
          <w:b/>
          <w:bCs/>
          <w:sz w:val="36"/>
          <w:szCs w:val="36"/>
        </w:rPr>
        <w:t>辽宁高速通智慧出行有限责任公司</w:t>
      </w:r>
    </w:p>
    <w:p>
      <w:pPr>
        <w:ind w:firstLine="640"/>
        <w:jc w:val="center"/>
        <w:rPr>
          <w:rFonts w:cs="方正小标宋简体" w:asciiTheme="majorEastAsia" w:hAnsiTheme="majorEastAsia" w:eastAsiaTheme="majorEastAsia"/>
          <w:b/>
          <w:bCs/>
          <w:sz w:val="36"/>
          <w:szCs w:val="36"/>
        </w:rPr>
      </w:pPr>
      <w:r>
        <w:rPr>
          <w:rFonts w:cs="方正小标宋简体" w:asciiTheme="majorEastAsia" w:hAnsiTheme="majorEastAsia" w:eastAsiaTheme="majorEastAsia"/>
          <w:b/>
          <w:bCs/>
          <w:sz w:val="36"/>
          <w:szCs w:val="36"/>
        </w:rPr>
        <w:t>2023年社会招聘公告</w:t>
      </w:r>
    </w:p>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辽宁高速通智慧出行有限责任公司成立于</w:t>
      </w:r>
      <w:r>
        <w:rPr>
          <w:rFonts w:cs="Times New Roman" w:asciiTheme="minorEastAsia" w:hAnsiTheme="minorEastAsia"/>
          <w:color w:val="333333"/>
          <w:sz w:val="32"/>
          <w:szCs w:val="32"/>
        </w:rPr>
        <w:t>2019</w:t>
      </w:r>
      <w:r>
        <w:rPr>
          <w:rFonts w:hint="eastAsia" w:cs="Times New Roman" w:asciiTheme="minorEastAsia" w:hAnsiTheme="minorEastAsia"/>
          <w:color w:val="333333"/>
          <w:sz w:val="32"/>
          <w:szCs w:val="32"/>
        </w:rPr>
        <w:t>年，隶属于辽宁省交通建设投资集团，是辽宁负责高速公路</w:t>
      </w:r>
      <w:r>
        <w:rPr>
          <w:rFonts w:cs="Times New Roman" w:asciiTheme="minorEastAsia" w:hAnsiTheme="minorEastAsia"/>
          <w:color w:val="333333"/>
          <w:sz w:val="32"/>
          <w:szCs w:val="32"/>
        </w:rPr>
        <w:t>ETC</w:t>
      </w:r>
      <w:r>
        <w:rPr>
          <w:rFonts w:hint="eastAsia" w:cs="Times New Roman" w:asciiTheme="minorEastAsia" w:hAnsiTheme="minorEastAsia"/>
          <w:color w:val="333333"/>
          <w:sz w:val="32"/>
          <w:szCs w:val="32"/>
        </w:rPr>
        <w:t>业务运营管理、营销推广、技术开发、产品开发和客户服务的互联网高科技企业。公司围绕“ETC+”，通过云计算、大数据、物联网、移动支付等技术，为高速和干线公路以及城市交通等提供智慧交通平台化解决方案。致力于提供全要素、全周期、全链条的智慧交通解决方案，重点拓展智慧城市静态交通建设与运营、高速大脑与大数据分析与应用、车生活生态圈建设以及相关的</w:t>
      </w:r>
      <w:r>
        <w:rPr>
          <w:rFonts w:cs="Times New Roman" w:asciiTheme="minorEastAsia" w:hAnsiTheme="minorEastAsia"/>
          <w:color w:val="333333"/>
          <w:sz w:val="32"/>
          <w:szCs w:val="32"/>
        </w:rPr>
        <w:t>ETC</w:t>
      </w:r>
      <w:r>
        <w:rPr>
          <w:rFonts w:hint="eastAsia" w:cs="Times New Roman" w:asciiTheme="minorEastAsia" w:hAnsiTheme="minorEastAsia"/>
          <w:color w:val="333333"/>
          <w:sz w:val="32"/>
          <w:szCs w:val="32"/>
        </w:rPr>
        <w:t>生态圈业务。</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为满足业务发展需要，辽宁高速通智慧出行有限责任公司拟面向社会招聘</w:t>
      </w:r>
      <w:r>
        <w:rPr>
          <w:rFonts w:cs="Times New Roman" w:asciiTheme="minorEastAsia" w:hAnsiTheme="minorEastAsia"/>
          <w:color w:val="333333"/>
          <w:sz w:val="32"/>
          <w:szCs w:val="32"/>
        </w:rPr>
        <w:t>15</w:t>
      </w:r>
      <w:r>
        <w:rPr>
          <w:rFonts w:hint="eastAsia" w:cs="Times New Roman" w:asciiTheme="minorEastAsia" w:hAnsiTheme="minorEastAsia"/>
          <w:color w:val="333333"/>
          <w:sz w:val="32"/>
          <w:szCs w:val="32"/>
        </w:rPr>
        <w:t>名工作人员（具体岗位见</w:t>
      </w:r>
      <w:r>
        <w:rPr>
          <w:rFonts w:hint="eastAsia" w:cs="Times New Roman" w:asciiTheme="minorEastAsia" w:hAnsiTheme="minorEastAsia"/>
          <w:color w:val="333333"/>
          <w:sz w:val="32"/>
          <w:szCs w:val="32"/>
          <w:highlight w:val="none"/>
        </w:rPr>
        <w:t>附件</w:t>
      </w:r>
      <w:r>
        <w:rPr>
          <w:rFonts w:cs="Times New Roman" w:asciiTheme="minorEastAsia" w:hAnsiTheme="minorEastAsia"/>
          <w:color w:val="333333"/>
          <w:sz w:val="32"/>
          <w:szCs w:val="32"/>
          <w:highlight w:val="none"/>
        </w:rPr>
        <w:t>1</w:t>
      </w:r>
      <w:r>
        <w:rPr>
          <w:rFonts w:hint="eastAsia" w:cs="Times New Roman" w:asciiTheme="minorEastAsia" w:hAnsiTheme="minorEastAsia"/>
          <w:color w:val="333333"/>
          <w:sz w:val="32"/>
          <w:szCs w:val="32"/>
          <w:highlight w:val="none"/>
        </w:rPr>
        <w:t>：</w:t>
      </w:r>
      <w:r>
        <w:rPr>
          <w:rFonts w:hint="eastAsia" w:cs="Times New Roman" w:asciiTheme="minorEastAsia" w:hAnsiTheme="minorEastAsia"/>
          <w:color w:val="333333"/>
          <w:sz w:val="32"/>
          <w:szCs w:val="32"/>
        </w:rPr>
        <w:t>《辽宁高速通智慧出行有限责任公司</w:t>
      </w:r>
      <w:r>
        <w:rPr>
          <w:rFonts w:cs="Times New Roman" w:asciiTheme="minorEastAsia" w:hAnsiTheme="minorEastAsia"/>
          <w:color w:val="333333"/>
          <w:sz w:val="32"/>
          <w:szCs w:val="32"/>
        </w:rPr>
        <w:t>2023</w:t>
      </w:r>
      <w:r>
        <w:rPr>
          <w:rFonts w:hint="eastAsia" w:cs="Times New Roman" w:asciiTheme="minorEastAsia" w:hAnsiTheme="minorEastAsia"/>
          <w:color w:val="333333"/>
          <w:sz w:val="32"/>
          <w:szCs w:val="32"/>
        </w:rPr>
        <w:t>年社会招聘岗位汇总表》），现公告如下：</w:t>
      </w:r>
    </w:p>
    <w:p>
      <w:pPr>
        <w:spacing w:line="360" w:lineRule="auto"/>
        <w:ind w:firstLine="640"/>
        <w:jc w:val="left"/>
        <w:rPr>
          <w:rFonts w:cs="Times New Roman" w:asciiTheme="minorEastAsia" w:hAnsiTheme="minorEastAsia"/>
          <w:color w:val="333333"/>
          <w:sz w:val="32"/>
          <w:szCs w:val="32"/>
        </w:rPr>
      </w:pPr>
      <w:r>
        <w:rPr>
          <w:rFonts w:hint="eastAsia" w:cs="Times New Roman" w:asciiTheme="minorEastAsia" w:hAnsiTheme="minorEastAsia"/>
          <w:b/>
          <w:bCs/>
          <w:color w:val="333333"/>
          <w:sz w:val="32"/>
          <w:szCs w:val="32"/>
        </w:rPr>
        <w:t>一、招聘的基本条件</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具有中华人民共和国国籍</w:t>
      </w:r>
      <w:r>
        <w:rPr>
          <w:rFonts w:hint="eastAsia" w:cs="Times New Roman" w:asciiTheme="minorEastAsia" w:hAnsiTheme="minorEastAsia"/>
          <w:color w:val="333333"/>
          <w:sz w:val="32"/>
          <w:szCs w:val="32"/>
          <w:highlight w:val="none"/>
        </w:rPr>
        <w:t>，拥护中国共产党，年满十八周岁，具有良好品行，具有正常履行职责的身体条件</w:t>
      </w:r>
      <w:r>
        <w:rPr>
          <w:rFonts w:hint="eastAsia" w:cs="Times New Roman" w:asciiTheme="minorEastAsia" w:hAnsiTheme="minorEastAsia"/>
          <w:color w:val="333333"/>
          <w:sz w:val="32"/>
          <w:szCs w:val="32"/>
        </w:rPr>
        <w:t>和心理素质。</w:t>
      </w:r>
    </w:p>
    <w:p>
      <w:pPr>
        <w:spacing w:line="360" w:lineRule="auto"/>
        <w:ind w:firstLine="640"/>
        <w:jc w:val="left"/>
        <w:rPr>
          <w:rFonts w:cs="Times New Roman" w:asciiTheme="minorEastAsia" w:hAnsiTheme="minorEastAsia"/>
          <w:color w:val="333333"/>
          <w:sz w:val="32"/>
          <w:szCs w:val="32"/>
          <w:highlight w:val="none"/>
        </w:rPr>
      </w:pPr>
      <w:r>
        <w:rPr>
          <w:rFonts w:hint="eastAsia" w:cs="Times New Roman" w:asciiTheme="minorEastAsia" w:hAnsiTheme="minorEastAsia"/>
          <w:b/>
          <w:bCs/>
          <w:color w:val="333333"/>
          <w:sz w:val="32"/>
          <w:szCs w:val="32"/>
        </w:rPr>
        <w:t>二、招聘的必备条件</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（一）</w:t>
      </w:r>
      <w:r>
        <w:rPr>
          <w:rFonts w:cs="Times New Roman" w:asciiTheme="minorEastAsia" w:hAnsiTheme="minorEastAsia"/>
          <w:color w:val="333333"/>
          <w:sz w:val="32"/>
          <w:szCs w:val="32"/>
          <w:highlight w:val="none"/>
        </w:rPr>
        <w:t>应聘人员</w:t>
      </w:r>
      <w:r>
        <w:rPr>
          <w:rFonts w:hint="eastAsia" w:cs="Times New Roman" w:asciiTheme="minorEastAsia" w:hAnsiTheme="minorEastAsia"/>
          <w:color w:val="333333"/>
          <w:sz w:val="32"/>
          <w:szCs w:val="32"/>
          <w:highlight w:val="none"/>
        </w:rPr>
        <w:t>应具有岗位要求的学历条件</w:t>
      </w:r>
      <w:r>
        <w:rPr>
          <w:rFonts w:hint="eastAsia" w:cs="Times New Roman" w:asciiTheme="minorEastAsia" w:hAnsiTheme="minorEastAsia"/>
          <w:color w:val="333333"/>
          <w:sz w:val="32"/>
          <w:szCs w:val="32"/>
          <w:highlight w:val="none"/>
          <w:lang w:eastAsia="zh-CN"/>
        </w:rPr>
        <w:t>，</w:t>
      </w:r>
      <w:r>
        <w:rPr>
          <w:rFonts w:hint="eastAsia" w:cs="Times New Roman" w:asciiTheme="minorEastAsia" w:hAnsiTheme="minorEastAsia"/>
          <w:color w:val="333333"/>
          <w:sz w:val="32"/>
          <w:szCs w:val="32"/>
          <w:highlight w:val="none"/>
        </w:rPr>
        <w:t>所学专业符合岗位需求；</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（二）年龄应在</w:t>
      </w:r>
      <w:r>
        <w:rPr>
          <w:rFonts w:hint="eastAsia" w:cs="Times New Roman" w:asciiTheme="minorEastAsia" w:hAnsiTheme="minorEastAsia"/>
          <w:color w:val="333333"/>
          <w:sz w:val="32"/>
          <w:szCs w:val="32"/>
          <w:highlight w:val="none"/>
          <w:lang w:val="en-US" w:eastAsia="zh-CN"/>
        </w:rPr>
        <w:t>40</w:t>
      </w:r>
      <w:r>
        <w:rPr>
          <w:rFonts w:hint="eastAsia" w:cs="Times New Roman" w:asciiTheme="minorEastAsia" w:hAnsiTheme="minorEastAsia"/>
          <w:color w:val="333333"/>
          <w:sz w:val="32"/>
          <w:szCs w:val="32"/>
          <w:highlight w:val="none"/>
        </w:rPr>
        <w:t>周岁以下（19</w:t>
      </w:r>
      <w:r>
        <w:rPr>
          <w:rFonts w:hint="eastAsia" w:cs="Times New Roman" w:asciiTheme="minorEastAsia" w:hAnsiTheme="minorEastAsia"/>
          <w:color w:val="333333"/>
          <w:sz w:val="32"/>
          <w:szCs w:val="32"/>
          <w:highlight w:val="none"/>
          <w:lang w:val="en-US" w:eastAsia="zh-CN"/>
        </w:rPr>
        <w:t>83</w:t>
      </w:r>
      <w:r>
        <w:rPr>
          <w:rFonts w:hint="eastAsia" w:cs="Times New Roman" w:asciiTheme="minorEastAsia" w:hAnsiTheme="minorEastAsia"/>
          <w:color w:val="333333"/>
          <w:sz w:val="32"/>
          <w:szCs w:val="32"/>
          <w:highlight w:val="none"/>
        </w:rPr>
        <w:t>年1月1日以后出生）；</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（三）熟悉本岗位所需的法律法规和专业知识；</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（四）能够熟练使用办公软件和岗位常用软件；</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（五）具有良好的职业素养和较好的沟通协调能力；</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rPr>
        <w:t>（六）</w:t>
      </w:r>
      <w:r>
        <w:rPr>
          <w:rFonts w:cs="Times New Roman" w:asciiTheme="minorEastAsia" w:hAnsiTheme="minorEastAsia"/>
          <w:color w:val="333333"/>
          <w:sz w:val="32"/>
          <w:szCs w:val="32"/>
        </w:rPr>
        <w:t>应聘人员</w:t>
      </w:r>
      <w:r>
        <w:rPr>
          <w:rFonts w:hint="eastAsia" w:cs="Times New Roman" w:asciiTheme="minorEastAsia" w:hAnsiTheme="minorEastAsia"/>
          <w:color w:val="333333"/>
          <w:sz w:val="32"/>
          <w:szCs w:val="32"/>
        </w:rPr>
        <w:t>不得应聘聘</w:t>
      </w:r>
      <w:r>
        <w:rPr>
          <w:rFonts w:hint="eastAsia" w:cs="Times New Roman" w:asciiTheme="minorEastAsia" w:hAnsiTheme="minorEastAsia"/>
          <w:color w:val="333333"/>
          <w:sz w:val="32"/>
          <w:szCs w:val="32"/>
          <w:highlight w:val="none"/>
        </w:rPr>
        <w:t>用后即构成回避关系的岗位；</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（七）</w:t>
      </w:r>
      <w:r>
        <w:rPr>
          <w:rFonts w:cs="Times New Roman" w:asciiTheme="minorEastAsia" w:hAnsiTheme="minorEastAsia"/>
          <w:color w:val="333333"/>
          <w:sz w:val="32"/>
          <w:szCs w:val="32"/>
          <w:highlight w:val="none"/>
        </w:rPr>
        <w:t>应聘人员</w:t>
      </w:r>
      <w:r>
        <w:rPr>
          <w:rFonts w:hint="eastAsia" w:cs="Times New Roman" w:asciiTheme="minorEastAsia" w:hAnsiTheme="minorEastAsia"/>
          <w:color w:val="333333"/>
          <w:sz w:val="32"/>
          <w:szCs w:val="32"/>
          <w:highlight w:val="none"/>
        </w:rPr>
        <w:t>无违法违纪行为和不良记录；</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（八）符合具体招聘岗位所需要的其他条件（招聘条件要求具有相关工作经历的，年限计算的截止时间为</w:t>
      </w:r>
      <w:r>
        <w:rPr>
          <w:rFonts w:cs="Times New Roman" w:asciiTheme="minorEastAsia" w:hAnsiTheme="minorEastAsia"/>
          <w:color w:val="333333"/>
          <w:sz w:val="32"/>
          <w:szCs w:val="32"/>
        </w:rPr>
        <w:t>2023</w:t>
      </w:r>
      <w:r>
        <w:rPr>
          <w:rFonts w:hint="eastAsia" w:cs="Times New Roman" w:asciiTheme="minorEastAsia" w:hAnsiTheme="minorEastAsia"/>
          <w:color w:val="333333"/>
          <w:sz w:val="32"/>
          <w:szCs w:val="32"/>
        </w:rPr>
        <w:t>年</w:t>
      </w:r>
      <w:r>
        <w:rPr>
          <w:rFonts w:cs="Times New Roman" w:asciiTheme="minorEastAsia" w:hAnsiTheme="minorEastAsia"/>
          <w:color w:val="333333"/>
          <w:sz w:val="32"/>
          <w:szCs w:val="32"/>
        </w:rPr>
        <w:t>2</w:t>
      </w:r>
      <w:r>
        <w:rPr>
          <w:rFonts w:hint="eastAsia" w:cs="Times New Roman" w:asciiTheme="minorEastAsia" w:hAnsiTheme="minorEastAsia"/>
          <w:color w:val="333333"/>
          <w:sz w:val="32"/>
          <w:szCs w:val="32"/>
        </w:rPr>
        <w:t>月</w:t>
      </w:r>
      <w:r>
        <w:rPr>
          <w:rFonts w:cs="Times New Roman" w:asciiTheme="minorEastAsia" w:hAnsiTheme="minorEastAsia"/>
          <w:color w:val="333333"/>
          <w:sz w:val="32"/>
          <w:szCs w:val="32"/>
        </w:rPr>
        <w:t>28</w:t>
      </w:r>
      <w:r>
        <w:rPr>
          <w:rFonts w:hint="eastAsia" w:cs="Times New Roman" w:asciiTheme="minorEastAsia" w:hAnsiTheme="minorEastAsia"/>
          <w:color w:val="333333"/>
          <w:sz w:val="32"/>
          <w:szCs w:val="32"/>
        </w:rPr>
        <w:t>日）。</w:t>
      </w:r>
    </w:p>
    <w:p>
      <w:pPr>
        <w:spacing w:line="360" w:lineRule="auto"/>
        <w:ind w:firstLine="640"/>
        <w:jc w:val="left"/>
        <w:rPr>
          <w:rFonts w:cs="Times New Roman" w:asciiTheme="minorEastAsia" w:hAnsiTheme="minorEastAsia"/>
          <w:b/>
          <w:bCs/>
          <w:color w:val="333333"/>
          <w:sz w:val="32"/>
          <w:szCs w:val="32"/>
        </w:rPr>
      </w:pPr>
      <w:r>
        <w:rPr>
          <w:rFonts w:hint="eastAsia" w:cs="Times New Roman" w:asciiTheme="minorEastAsia" w:hAnsiTheme="minorEastAsia"/>
          <w:b/>
          <w:bCs/>
          <w:color w:val="333333"/>
          <w:sz w:val="32"/>
          <w:szCs w:val="32"/>
        </w:rPr>
        <w:t>三、招聘程序</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（一）报名</w:t>
      </w:r>
    </w:p>
    <w:p>
      <w:pPr>
        <w:adjustRightInd w:val="0"/>
        <w:snapToGrid w:val="0"/>
        <w:spacing w:line="360" w:lineRule="auto"/>
        <w:ind w:firstLine="640"/>
        <w:rPr>
          <w:rFonts w:cs="Times New Roman" w:asciiTheme="minorEastAsia" w:hAnsiTheme="minorEastAsia"/>
          <w:color w:val="333333"/>
          <w:sz w:val="32"/>
          <w:szCs w:val="32"/>
          <w:highlight w:val="none"/>
        </w:rPr>
      </w:pPr>
      <w:r>
        <w:rPr>
          <w:rFonts w:cs="Times New Roman" w:asciiTheme="minorEastAsia" w:hAnsiTheme="minorEastAsia"/>
          <w:color w:val="333333"/>
          <w:sz w:val="32"/>
          <w:szCs w:val="32"/>
        </w:rPr>
        <w:t>1</w:t>
      </w:r>
      <w:r>
        <w:rPr>
          <w:rFonts w:hint="eastAsia" w:cs="Times New Roman" w:asciiTheme="minorEastAsia" w:hAnsiTheme="minorEastAsia"/>
          <w:color w:val="333333"/>
          <w:sz w:val="32"/>
          <w:szCs w:val="32"/>
        </w:rPr>
        <w:t>、本次招聘采用网上报名方式，每人限报一个岗位，不接受现场报名，</w:t>
      </w:r>
      <w:r>
        <w:rPr>
          <w:rFonts w:hint="eastAsia" w:cs="Times New Roman" w:asciiTheme="minorEastAsia" w:hAnsiTheme="minorEastAsia"/>
          <w:color w:val="333333"/>
          <w:sz w:val="32"/>
          <w:szCs w:val="32"/>
          <w:highlight w:val="none"/>
        </w:rPr>
        <w:t>应聘人员应将应聘报名表</w:t>
      </w:r>
      <w:r>
        <w:rPr>
          <w:rFonts w:hint="eastAsia" w:cs="Times New Roman" w:asciiTheme="minorEastAsia" w:hAnsiTheme="minorEastAsia"/>
          <w:color w:val="333333"/>
          <w:sz w:val="32"/>
          <w:szCs w:val="32"/>
          <w:highlight w:val="none"/>
          <w:lang w:eastAsia="zh-CN"/>
        </w:rPr>
        <w:t>（</w:t>
      </w:r>
      <w:r>
        <w:rPr>
          <w:rFonts w:hint="eastAsia" w:cs="Times New Roman" w:asciiTheme="minorEastAsia" w:hAnsiTheme="minorEastAsia"/>
          <w:color w:val="333333"/>
          <w:sz w:val="32"/>
          <w:szCs w:val="32"/>
          <w:highlight w:val="none"/>
          <w:lang w:val="en-US" w:eastAsia="zh-CN"/>
        </w:rPr>
        <w:t>附件2</w:t>
      </w:r>
      <w:r>
        <w:rPr>
          <w:rFonts w:hint="eastAsia" w:cs="Times New Roman" w:asciiTheme="minorEastAsia" w:hAnsiTheme="minorEastAsia"/>
          <w:color w:val="333333"/>
          <w:sz w:val="32"/>
          <w:szCs w:val="32"/>
          <w:highlight w:val="none"/>
          <w:lang w:eastAsia="zh-CN"/>
        </w:rPr>
        <w:t>）</w:t>
      </w:r>
      <w:r>
        <w:rPr>
          <w:rFonts w:hint="eastAsia" w:cs="Times New Roman" w:asciiTheme="minorEastAsia" w:hAnsiTheme="minorEastAsia"/>
          <w:color w:val="333333"/>
          <w:sz w:val="32"/>
          <w:szCs w:val="32"/>
          <w:highlight w:val="none"/>
        </w:rPr>
        <w:t>、学历学位证书、职业资格证书、其他证明材料等文件的彩色扫描件，本人近期免冠</w:t>
      </w:r>
      <w:r>
        <w:rPr>
          <w:rFonts w:cs="Times New Roman" w:asciiTheme="minorEastAsia" w:hAnsiTheme="minorEastAsia"/>
          <w:color w:val="333333"/>
          <w:sz w:val="32"/>
          <w:szCs w:val="32"/>
          <w:highlight w:val="none"/>
        </w:rPr>
        <w:t>1寸电子证件照片，以压缩文件（文件命名:</w:t>
      </w:r>
      <w:r>
        <w:rPr>
          <w:rFonts w:hint="eastAsia" w:cs="Times New Roman" w:asciiTheme="minorEastAsia" w:hAnsiTheme="minorEastAsia"/>
          <w:color w:val="333333"/>
          <w:sz w:val="32"/>
          <w:szCs w:val="32"/>
          <w:highlight w:val="none"/>
          <w:lang w:val="en-US" w:eastAsia="zh-CN"/>
        </w:rPr>
        <w:t>报考</w:t>
      </w:r>
      <w:r>
        <w:rPr>
          <w:rFonts w:cs="Times New Roman" w:asciiTheme="minorEastAsia" w:hAnsiTheme="minorEastAsia"/>
          <w:color w:val="333333"/>
          <w:sz w:val="32"/>
          <w:szCs w:val="32"/>
          <w:highlight w:val="none"/>
        </w:rPr>
        <w:t>岗位名称-姓名）的方式发送至</w:t>
      </w:r>
      <w:r>
        <w:rPr>
          <w:rFonts w:hint="eastAsia" w:cs="Times New Roman" w:asciiTheme="minorEastAsia" w:hAnsiTheme="minorEastAsia"/>
          <w:color w:val="333333"/>
          <w:sz w:val="32"/>
          <w:szCs w:val="32"/>
          <w:highlight w:val="none"/>
        </w:rPr>
        <w:t>辽宁高速通智慧出行有限责任公司招聘邮箱：</w:t>
      </w:r>
      <w:r>
        <w:rPr>
          <w:rFonts w:hint="eastAsia" w:cs="Times New Roman" w:asciiTheme="minorEastAsia" w:hAnsiTheme="minorEastAsia"/>
          <w:color w:val="333333"/>
          <w:sz w:val="32"/>
          <w:szCs w:val="32"/>
          <w:highlight w:val="none"/>
          <w:lang w:val="en-US" w:eastAsia="zh-CN"/>
        </w:rPr>
        <w:t>ln</w:t>
      </w:r>
      <w:r>
        <w:rPr>
          <w:rFonts w:hint="eastAsia" w:cs="Times New Roman" w:asciiTheme="minorEastAsia" w:hAnsiTheme="minorEastAsia"/>
          <w:color w:val="333333"/>
          <w:sz w:val="32"/>
          <w:szCs w:val="32"/>
          <w:highlight w:val="none"/>
        </w:rPr>
        <w:t>gst2023@126.com；</w:t>
      </w:r>
    </w:p>
    <w:p>
      <w:pPr>
        <w:adjustRightInd w:val="0"/>
        <w:snapToGrid w:val="0"/>
        <w:spacing w:line="360" w:lineRule="auto"/>
        <w:ind w:firstLine="640" w:firstLineChars="200"/>
        <w:rPr>
          <w:rFonts w:cs="Times New Roman" w:asciiTheme="minorEastAsia" w:hAnsiTheme="minorEastAsia"/>
          <w:color w:val="333333"/>
          <w:sz w:val="32"/>
          <w:szCs w:val="32"/>
          <w:highlight w:val="none"/>
        </w:rPr>
      </w:pPr>
      <w:r>
        <w:rPr>
          <w:rFonts w:cs="Times New Roman" w:asciiTheme="minorEastAsia" w:hAnsiTheme="minorEastAsia"/>
          <w:color w:val="333333"/>
          <w:sz w:val="32"/>
          <w:szCs w:val="32"/>
          <w:highlight w:val="none"/>
        </w:rPr>
        <w:t>2</w:t>
      </w:r>
      <w:r>
        <w:rPr>
          <w:rFonts w:hint="eastAsia" w:cs="Times New Roman" w:asciiTheme="minorEastAsia" w:hAnsiTheme="minorEastAsia"/>
          <w:color w:val="333333"/>
          <w:sz w:val="32"/>
          <w:szCs w:val="32"/>
          <w:highlight w:val="none"/>
        </w:rPr>
        <w:t>、报名时间：自</w:t>
      </w:r>
      <w:r>
        <w:rPr>
          <w:rFonts w:hint="eastAsia" w:cs="Times New Roman" w:asciiTheme="minorEastAsia" w:hAnsiTheme="minorEastAsia"/>
          <w:color w:val="333333"/>
          <w:sz w:val="32"/>
          <w:szCs w:val="32"/>
          <w:highlight w:val="none"/>
          <w:lang w:val="en-US" w:eastAsia="zh-CN"/>
        </w:rPr>
        <w:t>本</w:t>
      </w:r>
      <w:r>
        <w:rPr>
          <w:rFonts w:hint="eastAsia" w:cs="Times New Roman" w:asciiTheme="minorEastAsia" w:hAnsiTheme="minorEastAsia"/>
          <w:color w:val="333333"/>
          <w:sz w:val="32"/>
          <w:szCs w:val="32"/>
          <w:highlight w:val="none"/>
        </w:rPr>
        <w:t>公告发布之日起，截止</w:t>
      </w:r>
      <w:r>
        <w:rPr>
          <w:rFonts w:hint="eastAsia" w:cs="Times New Roman" w:asciiTheme="minorEastAsia" w:hAnsiTheme="minorEastAsia"/>
          <w:color w:val="333333"/>
          <w:sz w:val="32"/>
          <w:szCs w:val="32"/>
          <w:highlight w:val="none"/>
          <w:lang w:val="en-US" w:eastAsia="zh-CN"/>
        </w:rPr>
        <w:t>至2023年2月27</w:t>
      </w:r>
      <w:bookmarkStart w:id="0" w:name="_GoBack"/>
      <w:bookmarkEnd w:id="0"/>
      <w:r>
        <w:rPr>
          <w:rFonts w:hint="eastAsia" w:cs="Times New Roman" w:asciiTheme="minorEastAsia" w:hAnsiTheme="minorEastAsia"/>
          <w:color w:val="333333"/>
          <w:sz w:val="32"/>
          <w:szCs w:val="32"/>
          <w:highlight w:val="none"/>
          <w:lang w:val="en-US" w:eastAsia="zh-CN"/>
        </w:rPr>
        <w:t>日下午17时</w:t>
      </w:r>
      <w:r>
        <w:rPr>
          <w:rFonts w:hint="eastAsia" w:cs="Times New Roman" w:asciiTheme="minorEastAsia" w:hAnsiTheme="minorEastAsia"/>
          <w:color w:val="333333"/>
          <w:sz w:val="32"/>
          <w:szCs w:val="32"/>
          <w:highlight w:val="none"/>
        </w:rPr>
        <w:t>，逾期不再受理。</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（二）资格审查</w:t>
      </w:r>
    </w:p>
    <w:p>
      <w:pPr>
        <w:spacing w:line="360" w:lineRule="auto"/>
        <w:ind w:firstLine="640" w:firstLineChars="200"/>
        <w:rPr>
          <w:rFonts w:cs="Times New Roman" w:asciiTheme="minorEastAsia" w:hAnsiTheme="minorEastAsia"/>
          <w:color w:val="333333"/>
          <w:sz w:val="32"/>
          <w:szCs w:val="32"/>
          <w:highlight w:val="none"/>
        </w:rPr>
      </w:pPr>
      <w:r>
        <w:rPr>
          <w:rFonts w:cs="Times New Roman" w:asciiTheme="minorEastAsia" w:hAnsiTheme="minorEastAsia"/>
          <w:color w:val="333333"/>
          <w:sz w:val="32"/>
          <w:szCs w:val="32"/>
          <w:highlight w:val="none"/>
        </w:rPr>
        <w:t>1</w:t>
      </w:r>
      <w:r>
        <w:rPr>
          <w:rFonts w:hint="eastAsia" w:cs="Times New Roman" w:asciiTheme="minorEastAsia" w:hAnsiTheme="minorEastAsia"/>
          <w:color w:val="333333"/>
          <w:sz w:val="32"/>
          <w:szCs w:val="32"/>
          <w:highlight w:val="none"/>
        </w:rPr>
        <w:t>、工作人员对应聘人员报名资格进行审查，资格审查合格后可进入笔试环节。对资格审查不合格的应聘人员不再另行通知；</w:t>
      </w:r>
    </w:p>
    <w:p>
      <w:pPr>
        <w:widowControl/>
        <w:shd w:val="clear" w:color="auto" w:fill="FFFFFF"/>
        <w:spacing w:line="360" w:lineRule="auto"/>
        <w:ind w:firstLine="640" w:firstLineChars="200"/>
        <w:jc w:val="left"/>
        <w:rPr>
          <w:rFonts w:cs="Times New Roman" w:asciiTheme="minorEastAsia" w:hAnsiTheme="minorEastAsia"/>
          <w:color w:val="333333"/>
          <w:sz w:val="32"/>
          <w:szCs w:val="32"/>
          <w:highlight w:val="none"/>
        </w:rPr>
      </w:pPr>
      <w:r>
        <w:rPr>
          <w:rFonts w:cs="Times New Roman" w:asciiTheme="minorEastAsia" w:hAnsiTheme="minorEastAsia"/>
          <w:color w:val="333333"/>
          <w:sz w:val="32"/>
          <w:szCs w:val="32"/>
          <w:highlight w:val="none"/>
        </w:rPr>
        <w:t>2、</w:t>
      </w:r>
      <w:r>
        <w:rPr>
          <w:rFonts w:hint="eastAsia" w:cs="Times New Roman" w:asciiTheme="minorEastAsia" w:hAnsiTheme="minorEastAsia"/>
          <w:color w:val="333333"/>
          <w:sz w:val="32"/>
          <w:szCs w:val="32"/>
          <w:highlight w:val="none"/>
        </w:rPr>
        <w:t>资格审查贯穿于招聘工作全过程，凡弄虚作假或与招考岗位要求资格条件不符的，一经查实，一律取消录用资格。</w:t>
      </w:r>
    </w:p>
    <w:p>
      <w:pPr>
        <w:spacing w:line="360" w:lineRule="auto"/>
        <w:ind w:firstLine="640" w:firstLineChars="20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（三）笔试</w:t>
      </w:r>
    </w:p>
    <w:p>
      <w:pPr>
        <w:kinsoku w:val="0"/>
        <w:spacing w:line="360" w:lineRule="auto"/>
        <w:ind w:firstLine="640" w:firstLineChars="200"/>
        <w:jc w:val="left"/>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通过资格审查的应聘人员参加由第三方考试机构组织的笔试。笔试采用闭卷考试形式，全部为客观性试题，试卷满分</w:t>
      </w:r>
      <w:r>
        <w:rPr>
          <w:rFonts w:cs="Times New Roman" w:asciiTheme="minorEastAsia" w:hAnsiTheme="minorEastAsia"/>
          <w:color w:val="333333"/>
          <w:sz w:val="32"/>
          <w:szCs w:val="32"/>
          <w:highlight w:val="none"/>
        </w:rPr>
        <w:t>100</w:t>
      </w:r>
      <w:r>
        <w:rPr>
          <w:rFonts w:hint="eastAsia" w:cs="Times New Roman" w:asciiTheme="minorEastAsia" w:hAnsiTheme="minorEastAsia"/>
          <w:color w:val="333333"/>
          <w:sz w:val="32"/>
          <w:szCs w:val="32"/>
          <w:highlight w:val="none"/>
        </w:rPr>
        <w:t>分，考试时长</w:t>
      </w:r>
      <w:r>
        <w:rPr>
          <w:rFonts w:cs="Times New Roman" w:asciiTheme="minorEastAsia" w:hAnsiTheme="minorEastAsia"/>
          <w:color w:val="333333"/>
          <w:sz w:val="32"/>
          <w:szCs w:val="32"/>
          <w:highlight w:val="none"/>
        </w:rPr>
        <w:t>120</w:t>
      </w:r>
      <w:r>
        <w:rPr>
          <w:rFonts w:hint="eastAsia" w:cs="Times New Roman" w:asciiTheme="minorEastAsia" w:hAnsiTheme="minorEastAsia"/>
          <w:color w:val="333333"/>
          <w:sz w:val="32"/>
          <w:szCs w:val="32"/>
          <w:highlight w:val="none"/>
        </w:rPr>
        <w:t>分钟，笔试时间及相关事宜另行通知。</w:t>
      </w:r>
    </w:p>
    <w:p>
      <w:pPr>
        <w:widowControl/>
        <w:shd w:val="clear" w:color="auto" w:fill="FFFFFF"/>
        <w:spacing w:line="360" w:lineRule="auto"/>
        <w:ind w:firstLine="640" w:firstLineChars="200"/>
        <w:jc w:val="left"/>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笔试阅卷结束后，第三方考试机构根据笔试成绩由高到低排序，按照</w:t>
      </w:r>
      <w:r>
        <w:rPr>
          <w:rFonts w:cs="Times New Roman" w:asciiTheme="minorEastAsia" w:hAnsiTheme="minorEastAsia"/>
          <w:color w:val="333333"/>
          <w:sz w:val="32"/>
          <w:szCs w:val="32"/>
          <w:highlight w:val="none"/>
        </w:rPr>
        <w:t>1:3的比例确定参加各岗位面试人选。最后一名面试人选的笔试成绩如出现并列者，同时参加面试。</w:t>
      </w:r>
    </w:p>
    <w:p>
      <w:pPr>
        <w:spacing w:line="360" w:lineRule="auto"/>
        <w:ind w:firstLine="640" w:firstLineChars="20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（四）资格现场审查</w:t>
      </w:r>
    </w:p>
    <w:p>
      <w:pPr>
        <w:widowControl/>
        <w:shd w:val="clear" w:color="auto" w:fill="FFFFFF"/>
        <w:spacing w:line="360" w:lineRule="auto"/>
        <w:ind w:firstLine="640" w:firstLineChars="200"/>
        <w:jc w:val="left"/>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工作人员对进入面试范围人选进行资格现场审查。审查范围包括应聘人员本人及其身份证原件、毕业证原件、学位证原件、职称证（职业资格证）原件、应聘报名表等材料。对因资格现场审查不合格导致岗位空缺的，按照笔试成绩从高分到低分的顺序依次递补。</w:t>
      </w:r>
    </w:p>
    <w:p>
      <w:pPr>
        <w:widowControl/>
        <w:shd w:val="clear" w:color="auto" w:fill="FFFFFF"/>
        <w:spacing w:line="360" w:lineRule="auto"/>
        <w:ind w:firstLine="640" w:firstLineChars="200"/>
        <w:jc w:val="left"/>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（五）面试</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面试由第三方考试机构组织实施，采用半结构化面试形式，</w:t>
      </w:r>
      <w:r>
        <w:rPr>
          <w:rFonts w:cs="Times New Roman" w:asciiTheme="minorEastAsia" w:hAnsiTheme="minorEastAsia"/>
          <w:color w:val="333333"/>
          <w:sz w:val="32"/>
          <w:szCs w:val="32"/>
          <w:highlight w:val="none"/>
        </w:rPr>
        <w:t>重点</w:t>
      </w:r>
      <w:r>
        <w:rPr>
          <w:rFonts w:hint="eastAsia" w:cs="Times New Roman" w:asciiTheme="minorEastAsia" w:hAnsiTheme="minorEastAsia"/>
          <w:color w:val="333333"/>
          <w:sz w:val="32"/>
          <w:szCs w:val="32"/>
          <w:highlight w:val="none"/>
        </w:rPr>
        <w:t>考</w:t>
      </w:r>
      <w:r>
        <w:rPr>
          <w:rFonts w:cs="Times New Roman" w:asciiTheme="minorEastAsia" w:hAnsiTheme="minorEastAsia"/>
          <w:color w:val="333333"/>
          <w:sz w:val="32"/>
          <w:szCs w:val="32"/>
          <w:highlight w:val="none"/>
        </w:rPr>
        <w:t>查</w:t>
      </w:r>
      <w:r>
        <w:rPr>
          <w:rFonts w:hint="eastAsia" w:cs="Times New Roman" w:asciiTheme="minorEastAsia" w:hAnsiTheme="minorEastAsia"/>
          <w:color w:val="333333"/>
          <w:sz w:val="32"/>
          <w:szCs w:val="32"/>
          <w:highlight w:val="none"/>
        </w:rPr>
        <w:t>应聘人员</w:t>
      </w:r>
      <w:r>
        <w:rPr>
          <w:rFonts w:cs="Times New Roman" w:asciiTheme="minorEastAsia" w:hAnsiTheme="minorEastAsia"/>
          <w:color w:val="333333"/>
          <w:sz w:val="32"/>
          <w:szCs w:val="32"/>
          <w:highlight w:val="none"/>
        </w:rPr>
        <w:t>的基本素质和解决实际问题的能力。</w:t>
      </w:r>
      <w:r>
        <w:rPr>
          <w:rFonts w:hint="eastAsia" w:cs="Times New Roman" w:asciiTheme="minorEastAsia" w:hAnsiTheme="minorEastAsia"/>
          <w:color w:val="333333"/>
          <w:sz w:val="32"/>
          <w:szCs w:val="32"/>
          <w:highlight w:val="none"/>
        </w:rPr>
        <w:t>笔试、面试成绩按</w:t>
      </w:r>
      <w:r>
        <w:rPr>
          <w:rFonts w:cs="Times New Roman" w:asciiTheme="minorEastAsia" w:hAnsiTheme="minorEastAsia"/>
          <w:color w:val="333333"/>
          <w:sz w:val="32"/>
          <w:szCs w:val="32"/>
          <w:highlight w:val="none"/>
        </w:rPr>
        <w:t>4</w:t>
      </w:r>
      <w:r>
        <w:rPr>
          <w:rFonts w:hint="eastAsia" w:cs="Times New Roman" w:asciiTheme="minorEastAsia" w:hAnsiTheme="minorEastAsia"/>
          <w:color w:val="333333"/>
          <w:sz w:val="32"/>
          <w:szCs w:val="32"/>
          <w:highlight w:val="none"/>
        </w:rPr>
        <w:t>:</w:t>
      </w:r>
      <w:r>
        <w:rPr>
          <w:rFonts w:cs="Times New Roman" w:asciiTheme="minorEastAsia" w:hAnsiTheme="minorEastAsia"/>
          <w:color w:val="333333"/>
          <w:sz w:val="32"/>
          <w:szCs w:val="32"/>
          <w:highlight w:val="none"/>
        </w:rPr>
        <w:t>6</w:t>
      </w:r>
      <w:r>
        <w:rPr>
          <w:rFonts w:hint="eastAsia" w:cs="Times New Roman" w:asciiTheme="minorEastAsia" w:hAnsiTheme="minorEastAsia"/>
          <w:color w:val="333333"/>
          <w:sz w:val="32"/>
          <w:szCs w:val="32"/>
          <w:highlight w:val="none"/>
        </w:rPr>
        <w:t>权重比例计算应聘人员总成绩，按总成绩由高到</w:t>
      </w:r>
      <w:r>
        <w:rPr>
          <w:rFonts w:hint="eastAsia" w:cs="Times New Roman" w:asciiTheme="minorEastAsia" w:hAnsiTheme="minorEastAsia"/>
          <w:color w:val="333333"/>
          <w:sz w:val="32"/>
          <w:szCs w:val="32"/>
          <w:highlight w:val="none"/>
          <w:lang w:val="en-US" w:eastAsia="zh-CN"/>
        </w:rPr>
        <w:t>低</w:t>
      </w:r>
      <w:r>
        <w:rPr>
          <w:rFonts w:hint="eastAsia" w:cs="Times New Roman" w:asciiTheme="minorEastAsia" w:hAnsiTheme="minorEastAsia"/>
          <w:color w:val="333333"/>
          <w:sz w:val="32"/>
          <w:szCs w:val="32"/>
          <w:highlight w:val="none"/>
        </w:rPr>
        <w:t>的顺序择优录用。总成绩并列者，以面试成绩高者进入体检和考察。</w:t>
      </w:r>
    </w:p>
    <w:p>
      <w:pPr>
        <w:widowControl/>
        <w:shd w:val="clear" w:color="auto" w:fill="FFFFFF"/>
        <w:spacing w:line="360" w:lineRule="auto"/>
        <w:ind w:firstLine="640" w:firstLineChars="200"/>
        <w:jc w:val="left"/>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（六）体检</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按招聘计划</w:t>
      </w:r>
      <w:r>
        <w:rPr>
          <w:rFonts w:cs="Times New Roman" w:asciiTheme="minorEastAsia" w:hAnsiTheme="minorEastAsia"/>
          <w:color w:val="333333"/>
          <w:sz w:val="32"/>
          <w:szCs w:val="32"/>
          <w:highlight w:val="none"/>
        </w:rPr>
        <w:t>1</w:t>
      </w:r>
      <w:r>
        <w:rPr>
          <w:rFonts w:hint="eastAsia" w:cs="Times New Roman" w:asciiTheme="minorEastAsia" w:hAnsiTheme="minorEastAsia"/>
          <w:color w:val="333333"/>
          <w:sz w:val="32"/>
          <w:szCs w:val="32"/>
          <w:highlight w:val="none"/>
        </w:rPr>
        <w:t>:</w:t>
      </w:r>
      <w:r>
        <w:rPr>
          <w:rFonts w:cs="Times New Roman" w:asciiTheme="minorEastAsia" w:hAnsiTheme="minorEastAsia"/>
          <w:color w:val="333333"/>
          <w:sz w:val="32"/>
          <w:szCs w:val="32"/>
          <w:highlight w:val="none"/>
        </w:rPr>
        <w:t>1</w:t>
      </w:r>
      <w:r>
        <w:rPr>
          <w:rFonts w:hint="eastAsia" w:cs="Times New Roman" w:asciiTheme="minorEastAsia" w:hAnsiTheme="minorEastAsia"/>
          <w:color w:val="333333"/>
          <w:sz w:val="32"/>
          <w:szCs w:val="32"/>
          <w:highlight w:val="none"/>
        </w:rPr>
        <w:t>比例确定参加体检人员。体检在指定医院进行，体检费用自理。</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（七）考察</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根据招聘岗位的任职要求对体检合格者开展综合考察工作，拟考察人员提供公安机关出具的无违法记录证明、个人征信报告等相关证明材料。</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（八）公示</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highlight w:val="none"/>
        </w:rPr>
        <w:t>考察合格者经辽宁高速通智慧出行有限责任公司内部决策程序确定为拟聘用人选。拟</w:t>
      </w:r>
      <w:r>
        <w:rPr>
          <w:rFonts w:hint="eastAsia" w:cs="Times New Roman" w:asciiTheme="minorEastAsia" w:hAnsiTheme="minorEastAsia"/>
          <w:color w:val="333333"/>
          <w:sz w:val="32"/>
          <w:szCs w:val="32"/>
        </w:rPr>
        <w:t>聘用人选在辽宁省交投集团网站（</w:t>
      </w:r>
      <w:r>
        <w:rPr>
          <w:rFonts w:cs="Times New Roman" w:asciiTheme="minorEastAsia" w:hAnsiTheme="minorEastAsia"/>
          <w:color w:val="333333"/>
          <w:sz w:val="32"/>
          <w:szCs w:val="32"/>
        </w:rPr>
        <w:t>http://www.lnjttz.cn/</w:t>
      </w:r>
      <w:r>
        <w:rPr>
          <w:rFonts w:hint="eastAsia" w:cs="Times New Roman" w:asciiTheme="minorEastAsia" w:hAnsiTheme="minorEastAsia"/>
          <w:color w:val="333333"/>
          <w:sz w:val="32"/>
          <w:szCs w:val="32"/>
        </w:rPr>
        <w:t>）等网站进行公示，公示期为</w:t>
      </w:r>
      <w:r>
        <w:rPr>
          <w:rFonts w:cs="Times New Roman" w:asciiTheme="minorEastAsia" w:hAnsiTheme="minorEastAsia"/>
          <w:color w:val="333333"/>
          <w:sz w:val="32"/>
          <w:szCs w:val="32"/>
        </w:rPr>
        <w:t>5</w:t>
      </w:r>
      <w:r>
        <w:rPr>
          <w:rFonts w:hint="eastAsia" w:cs="Times New Roman" w:asciiTheme="minorEastAsia" w:hAnsiTheme="minorEastAsia"/>
          <w:color w:val="333333"/>
          <w:sz w:val="32"/>
          <w:szCs w:val="32"/>
        </w:rPr>
        <w:t>个工作日。</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（九）录用</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辽宁高速通智慧出行有限责任公司对首次聘用人员实行试用期制度，试用期按有关规定执行。</w:t>
      </w:r>
    </w:p>
    <w:p>
      <w:pPr>
        <w:spacing w:line="360" w:lineRule="auto"/>
        <w:ind w:firstLine="640"/>
        <w:jc w:val="left"/>
        <w:rPr>
          <w:rFonts w:cs="Times New Roman" w:asciiTheme="minorEastAsia" w:hAnsiTheme="minorEastAsia"/>
          <w:b/>
          <w:bCs/>
          <w:color w:val="333333"/>
          <w:sz w:val="32"/>
          <w:szCs w:val="32"/>
        </w:rPr>
      </w:pPr>
      <w:r>
        <w:rPr>
          <w:rFonts w:hint="eastAsia" w:cs="Times New Roman" w:asciiTheme="minorEastAsia" w:hAnsiTheme="minorEastAsia"/>
          <w:b/>
          <w:bCs/>
          <w:color w:val="333333"/>
          <w:sz w:val="32"/>
          <w:szCs w:val="32"/>
        </w:rPr>
        <w:t>四、注意事项</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（一）应聘人员应对所提供信息的真实性、完整性负责，如发现与事实不符，辽宁高速通智慧出行有限责任公司有权取消其应聘资格。</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（二）应聘人员应保持所留联系方式畅通有效，如因应聘人员通信不畅而引起的信息传递问题，由应聘人员本人负责。</w:t>
      </w:r>
    </w:p>
    <w:p>
      <w:pPr>
        <w:adjustRightInd w:val="0"/>
        <w:snapToGrid w:val="0"/>
        <w:spacing w:line="360" w:lineRule="auto"/>
        <w:ind w:firstLine="640"/>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（三）因个人原因未能按时参加体检、考察、办理有关手续等招聘环节的，视为放弃应聘资格。</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rPr>
        <w:t>（四）因体检不合格、自愿弃权、弄虚作假等被取消应聘资</w:t>
      </w:r>
      <w:r>
        <w:rPr>
          <w:rFonts w:hint="eastAsia" w:cs="Times New Roman" w:asciiTheme="minorEastAsia" w:hAnsiTheme="minorEastAsia"/>
          <w:color w:val="333333"/>
          <w:sz w:val="32"/>
          <w:szCs w:val="32"/>
          <w:highlight w:val="none"/>
        </w:rPr>
        <w:t>格或其他原因出现岗位空缺的，公司有权决定按照考核结果递补拟聘人选。</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（五）辽宁高速通智慧出行有限责任公司对</w:t>
      </w:r>
      <w:r>
        <w:rPr>
          <w:rFonts w:cs="Times New Roman" w:asciiTheme="minorEastAsia" w:hAnsiTheme="minorEastAsia"/>
          <w:color w:val="333333"/>
          <w:sz w:val="32"/>
          <w:szCs w:val="32"/>
          <w:highlight w:val="none"/>
        </w:rPr>
        <w:t>应聘人员</w:t>
      </w:r>
      <w:r>
        <w:rPr>
          <w:rFonts w:hint="eastAsia" w:cs="Times New Roman" w:asciiTheme="minorEastAsia" w:hAnsiTheme="minorEastAsia"/>
          <w:color w:val="333333"/>
          <w:sz w:val="32"/>
          <w:szCs w:val="32"/>
          <w:highlight w:val="none"/>
        </w:rPr>
        <w:t>的应聘信息及提交的应聘材料严格保密，不做他用，报名信息统一存档保管，不再退还。报名前请认真阅读招聘公告，确认无异议后进行申报。</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（六）招聘公告的解释权归我公司所有。</w:t>
      </w:r>
    </w:p>
    <w:p>
      <w:pPr>
        <w:adjustRightInd w:val="0"/>
        <w:snapToGrid w:val="0"/>
        <w:spacing w:line="360" w:lineRule="auto"/>
        <w:ind w:firstLine="640"/>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（七）咨询电话：15142513271。</w:t>
      </w:r>
    </w:p>
    <w:p>
      <w:pPr>
        <w:adjustRightInd w:val="0"/>
        <w:snapToGrid w:val="0"/>
        <w:spacing w:line="360" w:lineRule="auto"/>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附件</w:t>
      </w:r>
      <w:r>
        <w:rPr>
          <w:rFonts w:cs="Times New Roman" w:asciiTheme="minorEastAsia" w:hAnsiTheme="minorEastAsia"/>
          <w:color w:val="333333"/>
          <w:sz w:val="32"/>
          <w:szCs w:val="32"/>
          <w:highlight w:val="none"/>
        </w:rPr>
        <w:t>1</w:t>
      </w:r>
      <w:r>
        <w:rPr>
          <w:rFonts w:hint="eastAsia" w:cs="Times New Roman" w:asciiTheme="minorEastAsia" w:hAnsiTheme="minorEastAsia"/>
          <w:color w:val="333333"/>
          <w:sz w:val="32"/>
          <w:szCs w:val="32"/>
          <w:highlight w:val="none"/>
        </w:rPr>
        <w:t>：辽宁高速通智慧出行有限责任公司</w:t>
      </w:r>
      <w:r>
        <w:rPr>
          <w:rFonts w:cs="Times New Roman" w:asciiTheme="minorEastAsia" w:hAnsiTheme="minorEastAsia"/>
          <w:color w:val="333333"/>
          <w:sz w:val="32"/>
          <w:szCs w:val="32"/>
          <w:highlight w:val="none"/>
        </w:rPr>
        <w:t>2023</w:t>
      </w:r>
      <w:r>
        <w:rPr>
          <w:rFonts w:hint="eastAsia" w:cs="Times New Roman" w:asciiTheme="minorEastAsia" w:hAnsiTheme="minorEastAsia"/>
          <w:color w:val="333333"/>
          <w:sz w:val="32"/>
          <w:szCs w:val="32"/>
          <w:highlight w:val="none"/>
        </w:rPr>
        <w:t>年社会招聘岗位汇总表</w:t>
      </w:r>
    </w:p>
    <w:p>
      <w:pPr>
        <w:adjustRightInd w:val="0"/>
        <w:snapToGrid w:val="0"/>
        <w:spacing w:line="360" w:lineRule="auto"/>
        <w:rPr>
          <w:rFonts w:cs="Times New Roman" w:asciiTheme="minorEastAsia" w:hAnsiTheme="minorEastAsia"/>
          <w:color w:val="333333"/>
          <w:sz w:val="32"/>
          <w:szCs w:val="32"/>
          <w:highlight w:val="none"/>
        </w:rPr>
      </w:pPr>
      <w:r>
        <w:rPr>
          <w:rFonts w:hint="eastAsia" w:cs="Times New Roman" w:asciiTheme="minorEastAsia" w:hAnsiTheme="minorEastAsia"/>
          <w:color w:val="333333"/>
          <w:sz w:val="32"/>
          <w:szCs w:val="32"/>
          <w:highlight w:val="none"/>
        </w:rPr>
        <w:t>附件</w:t>
      </w:r>
      <w:r>
        <w:rPr>
          <w:rFonts w:cs="Times New Roman" w:asciiTheme="minorEastAsia" w:hAnsiTheme="minorEastAsia"/>
          <w:color w:val="333333"/>
          <w:sz w:val="32"/>
          <w:szCs w:val="32"/>
          <w:highlight w:val="none"/>
        </w:rPr>
        <w:t>2</w:t>
      </w:r>
      <w:r>
        <w:rPr>
          <w:rFonts w:hint="eastAsia" w:cs="Times New Roman" w:asciiTheme="minorEastAsia" w:hAnsiTheme="minorEastAsia"/>
          <w:color w:val="333333"/>
          <w:sz w:val="32"/>
          <w:szCs w:val="32"/>
          <w:highlight w:val="none"/>
        </w:rPr>
        <w:t>：应聘报名表</w:t>
      </w:r>
    </w:p>
    <w:p>
      <w:pPr>
        <w:spacing w:line="360" w:lineRule="auto"/>
        <w:jc w:val="left"/>
        <w:rPr>
          <w:rFonts w:cs="Times New Roman" w:asciiTheme="minorEastAsia" w:hAnsiTheme="minorEastAsia"/>
          <w:color w:val="333333"/>
          <w:sz w:val="32"/>
          <w:szCs w:val="32"/>
        </w:rPr>
      </w:pPr>
    </w:p>
    <w:p>
      <w:pPr>
        <w:spacing w:line="360" w:lineRule="auto"/>
        <w:jc w:val="left"/>
        <w:rPr>
          <w:rFonts w:cs="Times New Roman" w:asciiTheme="minorEastAsia" w:hAnsiTheme="minorEastAsia"/>
          <w:color w:val="333333"/>
          <w:sz w:val="32"/>
          <w:szCs w:val="32"/>
        </w:rPr>
      </w:pPr>
    </w:p>
    <w:p>
      <w:pPr>
        <w:adjustRightInd w:val="0"/>
        <w:snapToGrid w:val="0"/>
        <w:spacing w:line="360" w:lineRule="auto"/>
        <w:ind w:firstLine="640"/>
        <w:jc w:val="right"/>
        <w:rPr>
          <w:rFonts w:cs="Times New Roman" w:asciiTheme="minorEastAsia" w:hAnsiTheme="minorEastAsia"/>
          <w:color w:val="333333"/>
          <w:sz w:val="32"/>
          <w:szCs w:val="32"/>
        </w:rPr>
      </w:pPr>
      <w:r>
        <w:rPr>
          <w:rFonts w:hint="eastAsia" w:cs="Times New Roman" w:asciiTheme="minorEastAsia" w:hAnsiTheme="minorEastAsia"/>
          <w:color w:val="333333"/>
          <w:sz w:val="32"/>
          <w:szCs w:val="32"/>
        </w:rPr>
        <w:t>辽宁高速通智慧出行有限责任公司</w:t>
      </w:r>
    </w:p>
    <w:p>
      <w:pPr>
        <w:wordWrap w:val="0"/>
        <w:adjustRightInd w:val="0"/>
        <w:snapToGrid w:val="0"/>
        <w:spacing w:line="360" w:lineRule="auto"/>
        <w:ind w:right="640" w:firstLine="640"/>
        <w:jc w:val="center"/>
        <w:rPr>
          <w:rFonts w:hint="eastAsia" w:cs="Times New Roman" w:asciiTheme="minorEastAsia" w:hAnsiTheme="minorEastAsia"/>
          <w:color w:val="333333"/>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cs="Times New Roman" w:asciiTheme="minorEastAsia" w:hAnsiTheme="minorEastAsia"/>
          <w:color w:val="333333"/>
          <w:sz w:val="32"/>
          <w:szCs w:val="32"/>
          <w:lang w:val="en-US" w:eastAsia="zh-CN"/>
        </w:rPr>
        <w:t xml:space="preserve">                      </w:t>
      </w:r>
    </w:p>
    <w:p>
      <w:pPr>
        <w:wordWrap w:val="0"/>
        <w:adjustRightInd w:val="0"/>
        <w:snapToGrid w:val="0"/>
        <w:spacing w:line="360" w:lineRule="auto"/>
        <w:ind w:right="640" w:firstLine="640"/>
        <w:jc w:val="center"/>
        <w:rPr>
          <w:rFonts w:hint="eastAsia" w:cs="Times New Roman" w:asciiTheme="minorEastAsia" w:hAnsiTheme="minorEastAsia" w:eastAsiaTheme="minorEastAsia"/>
          <w:color w:val="333333"/>
          <w:sz w:val="32"/>
          <w:szCs w:val="32"/>
          <w:lang w:eastAsia="zh-CN"/>
        </w:rPr>
        <w:sectPr>
          <w:footerReference r:id="rId4" w:type="default"/>
          <w:pgSz w:w="16838" w:h="11906" w:orient="landscape"/>
          <w:pgMar w:top="1800" w:right="1440" w:bottom="1800" w:left="1440" w:header="851" w:footer="992" w:gutter="0"/>
          <w:pgNumType w:fmt="decimal"/>
          <w:cols w:space="425" w:num="1"/>
          <w:docGrid w:type="lines" w:linePitch="312" w:charSpace="0"/>
        </w:sectPr>
      </w:pPr>
      <w:r>
        <w:rPr>
          <w:rFonts w:hint="eastAsia" w:cs="Times New Roman" w:asciiTheme="minorEastAsia" w:hAnsiTheme="minorEastAsia" w:eastAsiaTheme="minorEastAsia"/>
          <w:color w:val="333333"/>
          <w:sz w:val="32"/>
          <w:szCs w:val="32"/>
          <w:lang w:eastAsia="zh-CN"/>
        </w:rPr>
        <w:drawing>
          <wp:anchor distT="0" distB="0" distL="114300" distR="114300" simplePos="0" relativeHeight="251662336" behindDoc="1" locked="0" layoutInCell="1" allowOverlap="1">
            <wp:simplePos x="0" y="0"/>
            <wp:positionH relativeFrom="column">
              <wp:posOffset>-704850</wp:posOffset>
            </wp:positionH>
            <wp:positionV relativeFrom="paragraph">
              <wp:posOffset>447675</wp:posOffset>
            </wp:positionV>
            <wp:extent cx="10259060" cy="4369435"/>
            <wp:effectExtent l="0" t="0" r="8890" b="12065"/>
            <wp:wrapNone/>
            <wp:docPr id="6" name="图片 6" descr="5adf5870fcbc7eeb337472789116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adf5870fcbc7eeb337472789116cb1"/>
                    <pic:cNvPicPr>
                      <a:picLocks noChangeAspect="1"/>
                    </pic:cNvPicPr>
                  </pic:nvPicPr>
                  <pic:blipFill>
                    <a:blip r:embed="rId6"/>
                    <a:stretch>
                      <a:fillRect/>
                    </a:stretch>
                  </pic:blipFill>
                  <pic:spPr>
                    <a:xfrm>
                      <a:off x="0" y="0"/>
                      <a:ext cx="10259060" cy="4369435"/>
                    </a:xfrm>
                    <a:prstGeom prst="rect">
                      <a:avLst/>
                    </a:prstGeom>
                  </pic:spPr>
                </pic:pic>
              </a:graphicData>
            </a:graphic>
          </wp:anchor>
        </w:drawing>
      </w:r>
    </w:p>
    <w:p>
      <w:pPr>
        <w:wordWrap w:val="0"/>
        <w:adjustRightInd w:val="0"/>
        <w:snapToGrid w:val="0"/>
        <w:spacing w:line="360" w:lineRule="auto"/>
        <w:ind w:right="640" w:firstLine="640"/>
        <w:jc w:val="center"/>
        <w:rPr>
          <w:rFonts w:hint="eastAsia" w:cs="Times New Roman" w:asciiTheme="minorEastAsia" w:hAnsiTheme="minorEastAsia" w:eastAsiaTheme="minorEastAsia"/>
          <w:color w:val="333333"/>
          <w:sz w:val="32"/>
          <w:szCs w:val="32"/>
          <w:lang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cs="Times New Roman" w:asciiTheme="minorEastAsia" w:hAnsiTheme="minorEastAsia" w:eastAsiaTheme="minorEastAsia"/>
          <w:color w:val="333333"/>
          <w:sz w:val="32"/>
          <w:szCs w:val="32"/>
          <w:lang w:eastAsia="zh-CN"/>
        </w:rPr>
        <w:drawing>
          <wp:anchor distT="0" distB="0" distL="114300" distR="114300" simplePos="0" relativeHeight="251660288" behindDoc="1" locked="0" layoutInCell="1" allowOverlap="1">
            <wp:simplePos x="0" y="0"/>
            <wp:positionH relativeFrom="column">
              <wp:posOffset>-433705</wp:posOffset>
            </wp:positionH>
            <wp:positionV relativeFrom="paragraph">
              <wp:posOffset>457200</wp:posOffset>
            </wp:positionV>
            <wp:extent cx="9793605" cy="4475480"/>
            <wp:effectExtent l="0" t="0" r="17145" b="1270"/>
            <wp:wrapNone/>
            <wp:docPr id="4" name="图片 4" descr="dcfcc219ad9765f607b3dab334f72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cfcc219ad9765f607b3dab334f72e6"/>
                    <pic:cNvPicPr>
                      <a:picLocks noChangeAspect="1"/>
                    </pic:cNvPicPr>
                  </pic:nvPicPr>
                  <pic:blipFill>
                    <a:blip r:embed="rId7"/>
                    <a:stretch>
                      <a:fillRect/>
                    </a:stretch>
                  </pic:blipFill>
                  <pic:spPr>
                    <a:xfrm>
                      <a:off x="0" y="0"/>
                      <a:ext cx="9793605" cy="4475480"/>
                    </a:xfrm>
                    <a:prstGeom prst="rect">
                      <a:avLst/>
                    </a:prstGeom>
                  </pic:spPr>
                </pic:pic>
              </a:graphicData>
            </a:graphic>
          </wp:anchor>
        </w:drawing>
      </w:r>
    </w:p>
    <w:p>
      <w:pPr>
        <w:wordWrap w:val="0"/>
        <w:adjustRightInd w:val="0"/>
        <w:snapToGrid w:val="0"/>
        <w:spacing w:line="360" w:lineRule="auto"/>
        <w:ind w:right="640" w:firstLine="640"/>
        <w:jc w:val="center"/>
        <w:rPr>
          <w:rFonts w:hint="eastAsia" w:cs="Times New Roman" w:asciiTheme="minorEastAsia" w:hAnsiTheme="minorEastAsia" w:eastAsiaTheme="minorEastAsia"/>
          <w:color w:val="333333"/>
          <w:sz w:val="32"/>
          <w:szCs w:val="32"/>
          <w:lang w:eastAsia="zh-CN"/>
        </w:rPr>
        <w:sectPr>
          <w:pgSz w:w="16838" w:h="11906" w:orient="landscape"/>
          <w:pgMar w:top="1800" w:right="1440" w:bottom="1800" w:left="1440" w:header="851" w:footer="992" w:gutter="0"/>
          <w:pgNumType w:fmt="decimal"/>
          <w:cols w:space="425" w:num="1"/>
          <w:docGrid w:type="lines" w:linePitch="312" w:charSpace="0"/>
        </w:sectPr>
      </w:pPr>
      <w:r>
        <w:rPr>
          <w:rFonts w:hint="eastAsia" w:cs="Times New Roman" w:asciiTheme="minorEastAsia" w:hAnsiTheme="minorEastAsia" w:eastAsiaTheme="minorEastAsia"/>
          <w:color w:val="333333"/>
          <w:sz w:val="32"/>
          <w:szCs w:val="32"/>
          <w:lang w:eastAsia="zh-CN"/>
        </w:rPr>
        <w:drawing>
          <wp:anchor distT="0" distB="0" distL="114300" distR="114300" simplePos="0" relativeHeight="251661312" behindDoc="1" locked="0" layoutInCell="1" allowOverlap="1">
            <wp:simplePos x="0" y="0"/>
            <wp:positionH relativeFrom="column">
              <wp:posOffset>-589915</wp:posOffset>
            </wp:positionH>
            <wp:positionV relativeFrom="paragraph">
              <wp:posOffset>342900</wp:posOffset>
            </wp:positionV>
            <wp:extent cx="10092055" cy="4597400"/>
            <wp:effectExtent l="0" t="0" r="4445" b="12700"/>
            <wp:wrapNone/>
            <wp:docPr id="5" name="图片 5" descr="5e48a4613f659c31d845a3bd2b18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48a4613f659c31d845a3bd2b18f11"/>
                    <pic:cNvPicPr>
                      <a:picLocks noChangeAspect="1"/>
                    </pic:cNvPicPr>
                  </pic:nvPicPr>
                  <pic:blipFill>
                    <a:blip r:embed="rId8"/>
                    <a:stretch>
                      <a:fillRect/>
                    </a:stretch>
                  </pic:blipFill>
                  <pic:spPr>
                    <a:xfrm>
                      <a:off x="0" y="0"/>
                      <a:ext cx="10092055" cy="4597400"/>
                    </a:xfrm>
                    <a:prstGeom prst="rect">
                      <a:avLst/>
                    </a:prstGeom>
                  </pic:spPr>
                </pic:pic>
              </a:graphicData>
            </a:graphic>
          </wp:anchor>
        </w:drawing>
      </w:r>
    </w:p>
    <w:p>
      <w:pPr>
        <w:spacing w:line="360" w:lineRule="auto"/>
        <w:jc w:val="left"/>
        <w:rPr>
          <w:rFonts w:hint="eastAsia" w:ascii="方正小标宋简体" w:eastAsia="方正小标宋简体"/>
          <w:sz w:val="32"/>
          <w:szCs w:val="32"/>
          <w:highlight w:val="none"/>
        </w:rPr>
      </w:pPr>
      <w:r>
        <w:rPr>
          <w:rFonts w:hint="eastAsia" w:ascii="方正小标宋简体" w:eastAsia="方正小标宋简体"/>
          <w:sz w:val="32"/>
          <w:szCs w:val="32"/>
          <w:highlight w:val="none"/>
        </w:rPr>
        <w:t>附件</w:t>
      </w:r>
      <w:r>
        <w:rPr>
          <w:rFonts w:ascii="方正小标宋简体" w:eastAsia="方正小标宋简体"/>
          <w:sz w:val="32"/>
          <w:szCs w:val="32"/>
          <w:highlight w:val="none"/>
        </w:rPr>
        <w:t>2</w:t>
      </w:r>
      <w:r>
        <w:rPr>
          <w:rFonts w:hint="eastAsia" w:ascii="方正小标宋简体" w:eastAsia="方正小标宋简体"/>
          <w:sz w:val="32"/>
          <w:szCs w:val="32"/>
          <w:highlight w:val="none"/>
        </w:rPr>
        <w:t>：</w:t>
      </w:r>
      <w:r>
        <w:rPr>
          <w:rFonts w:ascii="方正小标宋简体" w:eastAsia="方正小标宋简体"/>
          <w:sz w:val="32"/>
          <w:szCs w:val="32"/>
          <w:highlight w:val="none"/>
        </w:rPr>
        <w:tab/>
      </w:r>
      <w:r>
        <w:rPr>
          <w:rFonts w:hint="eastAsia" w:ascii="方正小标宋简体" w:eastAsia="方正小标宋简体"/>
          <w:sz w:val="32"/>
          <w:szCs w:val="32"/>
          <w:highlight w:val="none"/>
        </w:rPr>
        <w:t>应聘报名表</w:t>
      </w:r>
    </w:p>
    <w:p>
      <w:pPr>
        <w:tabs>
          <w:tab w:val="left" w:pos="2897"/>
        </w:tabs>
        <w:ind w:left="-540" w:leftChars="-257"/>
        <w:jc w:val="center"/>
        <w:rPr>
          <w:rFonts w:ascii="宋体" w:hAnsi="宋体"/>
          <w:b/>
          <w:sz w:val="32"/>
          <w:szCs w:val="32"/>
        </w:rPr>
      </w:pPr>
      <w:r>
        <w:rPr>
          <w:rFonts w:hint="eastAsia" w:ascii="宋体" w:hAnsi="宋体"/>
          <w:b/>
          <w:sz w:val="32"/>
          <w:szCs w:val="32"/>
          <w:lang w:val="en-US" w:eastAsia="zh-CN"/>
        </w:rPr>
        <w:t xml:space="preserve">   </w:t>
      </w:r>
      <w:r>
        <w:rPr>
          <w:rFonts w:hint="eastAsia" w:ascii="宋体" w:hAnsi="宋体"/>
          <w:b/>
          <w:sz w:val="32"/>
          <w:szCs w:val="32"/>
        </w:rPr>
        <w:t>辽宁</w:t>
      </w:r>
      <w:r>
        <w:rPr>
          <w:rFonts w:hint="eastAsia" w:ascii="宋体" w:hAnsi="宋体"/>
          <w:b/>
          <w:sz w:val="32"/>
          <w:szCs w:val="32"/>
          <w:lang w:val="en-US" w:eastAsia="zh-CN"/>
        </w:rPr>
        <w:t>高速通智慧出行有限责任公司社会</w:t>
      </w:r>
      <w:r>
        <w:rPr>
          <w:rFonts w:hint="eastAsia" w:ascii="宋体" w:hAnsi="宋体"/>
          <w:b/>
          <w:sz w:val="32"/>
          <w:szCs w:val="32"/>
        </w:rPr>
        <w:t>招聘</w:t>
      </w:r>
      <w:r>
        <w:rPr>
          <w:rFonts w:hint="eastAsia" w:ascii="宋体" w:hAnsi="宋体"/>
          <w:b/>
          <w:sz w:val="32"/>
          <w:szCs w:val="32"/>
          <w:lang w:val="en-US" w:eastAsia="zh-CN"/>
        </w:rPr>
        <w:t>应聘报名</w:t>
      </w:r>
      <w:r>
        <w:rPr>
          <w:rFonts w:hint="eastAsia" w:ascii="宋体" w:hAnsi="宋体"/>
          <w:b/>
          <w:sz w:val="32"/>
          <w:szCs w:val="32"/>
        </w:rPr>
        <w:t>表</w:t>
      </w:r>
    </w:p>
    <w:p>
      <w:pPr>
        <w:tabs>
          <w:tab w:val="left" w:pos="2897"/>
        </w:tabs>
        <w:ind w:left="-540" w:leftChars="-257"/>
        <w:rPr>
          <w:b/>
          <w:sz w:val="28"/>
          <w:szCs w:val="28"/>
        </w:rPr>
      </w:pPr>
      <w:r>
        <w:rPr>
          <w:rFonts w:hint="eastAsia"/>
          <w:b/>
          <w:sz w:val="28"/>
          <w:szCs w:val="28"/>
        </w:rPr>
        <w:t xml:space="preserve">报考岗位：     </w:t>
      </w:r>
    </w:p>
    <w:tbl>
      <w:tblPr>
        <w:tblStyle w:val="5"/>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26"/>
        <w:gridCol w:w="97"/>
        <w:gridCol w:w="557"/>
        <w:gridCol w:w="360"/>
        <w:gridCol w:w="526"/>
        <w:gridCol w:w="365"/>
        <w:gridCol w:w="342"/>
        <w:gridCol w:w="387"/>
        <w:gridCol w:w="348"/>
        <w:gridCol w:w="992"/>
        <w:gridCol w:w="1218"/>
        <w:gridCol w:w="805"/>
        <w:gridCol w:w="417"/>
        <w:gridCol w:w="18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326" w:type="dxa"/>
            <w:gridSpan w:val="2"/>
            <w:shd w:val="clear" w:color="auto" w:fill="auto"/>
            <w:vAlign w:val="center"/>
          </w:tcPr>
          <w:p>
            <w:pPr>
              <w:tabs>
                <w:tab w:val="left" w:pos="2897"/>
              </w:tabs>
              <w:jc w:val="center"/>
              <w:rPr>
                <w:szCs w:val="21"/>
              </w:rPr>
            </w:pPr>
            <w:r>
              <w:rPr>
                <w:rFonts w:hint="eastAsia"/>
                <w:szCs w:val="21"/>
              </w:rPr>
              <w:t>姓   名</w:t>
            </w:r>
            <w:r>
              <w:rPr>
                <w:rFonts w:hint="eastAsia" w:ascii="宋体" w:hAnsi="宋体" w:cs="宋体"/>
                <w:szCs w:val="21"/>
              </w:rPr>
              <w:t>*</w:t>
            </w:r>
          </w:p>
        </w:tc>
        <w:tc>
          <w:tcPr>
            <w:tcW w:w="1540" w:type="dxa"/>
            <w:gridSpan w:val="4"/>
            <w:shd w:val="clear" w:color="auto" w:fill="auto"/>
            <w:vAlign w:val="center"/>
          </w:tcPr>
          <w:p>
            <w:pPr>
              <w:tabs>
                <w:tab w:val="left" w:pos="2897"/>
              </w:tabs>
              <w:jc w:val="center"/>
              <w:rPr>
                <w:szCs w:val="21"/>
              </w:rPr>
            </w:pPr>
          </w:p>
        </w:tc>
        <w:tc>
          <w:tcPr>
            <w:tcW w:w="1094" w:type="dxa"/>
            <w:gridSpan w:val="3"/>
            <w:shd w:val="clear" w:color="auto" w:fill="auto"/>
            <w:vAlign w:val="center"/>
          </w:tcPr>
          <w:p>
            <w:pPr>
              <w:tabs>
                <w:tab w:val="left" w:pos="2897"/>
              </w:tabs>
              <w:jc w:val="center"/>
              <w:rPr>
                <w:szCs w:val="21"/>
              </w:rPr>
            </w:pPr>
            <w:r>
              <w:rPr>
                <w:rFonts w:hint="eastAsia"/>
                <w:szCs w:val="21"/>
              </w:rPr>
              <w:t>性  别</w:t>
            </w:r>
            <w:r>
              <w:rPr>
                <w:rFonts w:hint="eastAsia" w:ascii="宋体" w:hAnsi="宋体" w:cs="宋体"/>
                <w:szCs w:val="21"/>
              </w:rPr>
              <w:t>*</w:t>
            </w:r>
          </w:p>
        </w:tc>
        <w:tc>
          <w:tcPr>
            <w:tcW w:w="1340" w:type="dxa"/>
            <w:gridSpan w:val="2"/>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出  生</w:t>
            </w:r>
            <w:r>
              <w:rPr>
                <w:rFonts w:hint="eastAsia" w:ascii="宋体" w:hAnsi="宋体" w:cs="宋体"/>
                <w:szCs w:val="21"/>
              </w:rPr>
              <w:t>*</w:t>
            </w:r>
          </w:p>
          <w:p>
            <w:pPr>
              <w:tabs>
                <w:tab w:val="left" w:pos="2897"/>
              </w:tabs>
              <w:jc w:val="center"/>
              <w:rPr>
                <w:szCs w:val="21"/>
              </w:rPr>
            </w:pPr>
            <w:r>
              <w:rPr>
                <w:rFonts w:hint="eastAsia"/>
                <w:szCs w:val="21"/>
              </w:rPr>
              <w:t>年  月</w:t>
            </w:r>
          </w:p>
        </w:tc>
        <w:tc>
          <w:tcPr>
            <w:tcW w:w="1402" w:type="dxa"/>
            <w:gridSpan w:val="3"/>
            <w:shd w:val="clear" w:color="auto" w:fill="auto"/>
            <w:vAlign w:val="center"/>
          </w:tcPr>
          <w:p>
            <w:pPr>
              <w:tabs>
                <w:tab w:val="left" w:pos="2897"/>
              </w:tabs>
              <w:jc w:val="center"/>
              <w:rPr>
                <w:szCs w:val="21"/>
              </w:rPr>
            </w:pPr>
          </w:p>
        </w:tc>
        <w:tc>
          <w:tcPr>
            <w:tcW w:w="1620" w:type="dxa"/>
            <w:gridSpan w:val="2"/>
            <w:vMerge w:val="restart"/>
            <w:shd w:val="clear" w:color="auto" w:fill="auto"/>
            <w:vAlign w:val="center"/>
          </w:tcPr>
          <w:p>
            <w:pPr>
              <w:tabs>
                <w:tab w:val="left" w:pos="2897"/>
              </w:tabs>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26" w:type="dxa"/>
            <w:gridSpan w:val="2"/>
            <w:shd w:val="clear" w:color="auto" w:fill="auto"/>
            <w:vAlign w:val="center"/>
          </w:tcPr>
          <w:p>
            <w:pPr>
              <w:tabs>
                <w:tab w:val="left" w:pos="2897"/>
              </w:tabs>
              <w:jc w:val="center"/>
              <w:rPr>
                <w:szCs w:val="21"/>
              </w:rPr>
            </w:pPr>
            <w:r>
              <w:rPr>
                <w:rFonts w:hint="eastAsia"/>
                <w:szCs w:val="21"/>
              </w:rPr>
              <w:t>籍    贯</w:t>
            </w:r>
            <w:r>
              <w:rPr>
                <w:rFonts w:hint="eastAsia" w:ascii="宋体" w:hAnsi="宋体" w:cs="宋体"/>
                <w:szCs w:val="21"/>
              </w:rPr>
              <w:t>*</w:t>
            </w:r>
          </w:p>
        </w:tc>
        <w:tc>
          <w:tcPr>
            <w:tcW w:w="1540" w:type="dxa"/>
            <w:gridSpan w:val="4"/>
            <w:shd w:val="clear" w:color="auto" w:fill="auto"/>
            <w:vAlign w:val="center"/>
          </w:tcPr>
          <w:p>
            <w:pPr>
              <w:tabs>
                <w:tab w:val="left" w:pos="2897"/>
              </w:tabs>
              <w:jc w:val="center"/>
              <w:rPr>
                <w:szCs w:val="21"/>
              </w:rPr>
            </w:pPr>
          </w:p>
        </w:tc>
        <w:tc>
          <w:tcPr>
            <w:tcW w:w="1094" w:type="dxa"/>
            <w:gridSpan w:val="3"/>
            <w:shd w:val="clear" w:color="auto" w:fill="auto"/>
            <w:vAlign w:val="center"/>
          </w:tcPr>
          <w:p>
            <w:pPr>
              <w:tabs>
                <w:tab w:val="left" w:pos="2897"/>
              </w:tabs>
              <w:jc w:val="center"/>
              <w:rPr>
                <w:szCs w:val="21"/>
              </w:rPr>
            </w:pPr>
            <w:r>
              <w:rPr>
                <w:rFonts w:hint="eastAsia"/>
                <w:szCs w:val="21"/>
              </w:rPr>
              <w:t>民  族</w:t>
            </w:r>
            <w:r>
              <w:rPr>
                <w:rFonts w:hint="eastAsia" w:ascii="宋体" w:hAnsi="宋体" w:cs="宋体"/>
                <w:szCs w:val="21"/>
              </w:rPr>
              <w:t>*</w:t>
            </w:r>
          </w:p>
        </w:tc>
        <w:tc>
          <w:tcPr>
            <w:tcW w:w="1340" w:type="dxa"/>
            <w:gridSpan w:val="2"/>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政  治</w:t>
            </w:r>
            <w:r>
              <w:rPr>
                <w:rFonts w:hint="eastAsia" w:ascii="宋体" w:hAnsi="宋体" w:cs="宋体"/>
                <w:szCs w:val="21"/>
              </w:rPr>
              <w:t>*</w:t>
            </w:r>
          </w:p>
          <w:p>
            <w:pPr>
              <w:tabs>
                <w:tab w:val="left" w:pos="2897"/>
              </w:tabs>
              <w:ind w:firstLine="210" w:firstLineChars="100"/>
              <w:jc w:val="both"/>
              <w:rPr>
                <w:szCs w:val="21"/>
              </w:rPr>
            </w:pPr>
            <w:r>
              <w:rPr>
                <w:rFonts w:hint="eastAsia"/>
                <w:szCs w:val="21"/>
              </w:rPr>
              <w:t>面  貌</w:t>
            </w:r>
          </w:p>
        </w:tc>
        <w:tc>
          <w:tcPr>
            <w:tcW w:w="1402" w:type="dxa"/>
            <w:gridSpan w:val="3"/>
            <w:shd w:val="clear" w:color="auto" w:fill="auto"/>
            <w:vAlign w:val="center"/>
          </w:tcPr>
          <w:p>
            <w:pPr>
              <w:tabs>
                <w:tab w:val="left" w:pos="2897"/>
              </w:tabs>
              <w:jc w:val="center"/>
              <w:rPr>
                <w:szCs w:val="21"/>
              </w:rPr>
            </w:pPr>
          </w:p>
        </w:tc>
        <w:tc>
          <w:tcPr>
            <w:tcW w:w="1620" w:type="dxa"/>
            <w:gridSpan w:val="2"/>
            <w:vMerge w:val="continue"/>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326" w:type="dxa"/>
            <w:gridSpan w:val="2"/>
            <w:shd w:val="clear" w:color="auto" w:fill="auto"/>
            <w:vAlign w:val="center"/>
          </w:tcPr>
          <w:p>
            <w:pPr>
              <w:tabs>
                <w:tab w:val="left" w:pos="2897"/>
              </w:tabs>
              <w:jc w:val="center"/>
              <w:rPr>
                <w:rFonts w:hint="default" w:eastAsiaTheme="minorEastAsia"/>
                <w:szCs w:val="21"/>
                <w:lang w:val="en-US" w:eastAsia="zh-CN"/>
              </w:rPr>
            </w:pPr>
            <w:r>
              <w:rPr>
                <w:rFonts w:hint="eastAsia"/>
                <w:szCs w:val="21"/>
                <w:lang w:val="en-US" w:eastAsia="zh-CN"/>
              </w:rPr>
              <w:t xml:space="preserve"> </w:t>
            </w:r>
            <w:r>
              <w:rPr>
                <w:rFonts w:hint="eastAsia"/>
                <w:szCs w:val="21"/>
              </w:rPr>
              <w:t>参加工作</w:t>
            </w:r>
            <w:r>
              <w:rPr>
                <w:rFonts w:hint="eastAsia" w:ascii="宋体" w:hAnsi="宋体" w:cs="宋体"/>
                <w:szCs w:val="21"/>
              </w:rPr>
              <w:t>*</w:t>
            </w:r>
            <w:r>
              <w:rPr>
                <w:rFonts w:hint="eastAsia"/>
                <w:szCs w:val="21"/>
              </w:rPr>
              <w:t>时  间</w:t>
            </w:r>
            <w:r>
              <w:rPr>
                <w:rFonts w:hint="eastAsia"/>
                <w:szCs w:val="21"/>
                <w:lang w:val="en-US" w:eastAsia="zh-CN"/>
              </w:rPr>
              <w:t xml:space="preserve">      </w:t>
            </w:r>
          </w:p>
        </w:tc>
        <w:tc>
          <w:tcPr>
            <w:tcW w:w="1540" w:type="dxa"/>
            <w:gridSpan w:val="4"/>
            <w:shd w:val="clear" w:color="auto" w:fill="auto"/>
            <w:vAlign w:val="center"/>
          </w:tcPr>
          <w:p>
            <w:pPr>
              <w:tabs>
                <w:tab w:val="left" w:pos="2897"/>
              </w:tabs>
              <w:jc w:val="center"/>
              <w:rPr>
                <w:szCs w:val="21"/>
              </w:rPr>
            </w:pPr>
          </w:p>
        </w:tc>
        <w:tc>
          <w:tcPr>
            <w:tcW w:w="1094" w:type="dxa"/>
            <w:gridSpan w:val="3"/>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身份证</w:t>
            </w:r>
            <w:r>
              <w:rPr>
                <w:rFonts w:hint="eastAsia" w:ascii="宋体" w:hAnsi="宋体" w:cs="宋体"/>
                <w:szCs w:val="21"/>
              </w:rPr>
              <w:t>*</w:t>
            </w:r>
          </w:p>
          <w:p>
            <w:pPr>
              <w:tabs>
                <w:tab w:val="left" w:pos="2897"/>
              </w:tabs>
              <w:jc w:val="center"/>
              <w:rPr>
                <w:szCs w:val="21"/>
              </w:rPr>
            </w:pPr>
            <w:r>
              <w:rPr>
                <w:rFonts w:hint="eastAsia"/>
                <w:szCs w:val="21"/>
              </w:rPr>
              <w:t>号 码</w:t>
            </w:r>
          </w:p>
        </w:tc>
        <w:tc>
          <w:tcPr>
            <w:tcW w:w="3960" w:type="dxa"/>
            <w:gridSpan w:val="6"/>
            <w:shd w:val="clear" w:color="auto" w:fill="auto"/>
            <w:vAlign w:val="center"/>
          </w:tcPr>
          <w:p>
            <w:pPr>
              <w:tabs>
                <w:tab w:val="left" w:pos="2897"/>
              </w:tabs>
              <w:jc w:val="center"/>
              <w:rPr>
                <w:szCs w:val="21"/>
              </w:rPr>
            </w:pPr>
          </w:p>
        </w:tc>
        <w:tc>
          <w:tcPr>
            <w:tcW w:w="1620" w:type="dxa"/>
            <w:gridSpan w:val="2"/>
            <w:vMerge w:val="continue"/>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326" w:type="dxa"/>
            <w:gridSpan w:val="2"/>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现工作单</w:t>
            </w:r>
            <w:r>
              <w:rPr>
                <w:rFonts w:hint="eastAsia" w:ascii="宋体" w:hAnsi="宋体" w:cs="宋体"/>
                <w:szCs w:val="21"/>
              </w:rPr>
              <w:t>*</w:t>
            </w:r>
            <w:r>
              <w:rPr>
                <w:rFonts w:hint="eastAsia"/>
                <w:spacing w:val="-20"/>
                <w:szCs w:val="21"/>
              </w:rPr>
              <w:t>位及 职 务</w:t>
            </w:r>
          </w:p>
        </w:tc>
        <w:tc>
          <w:tcPr>
            <w:tcW w:w="3974" w:type="dxa"/>
            <w:gridSpan w:val="9"/>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婚  否</w:t>
            </w:r>
          </w:p>
        </w:tc>
        <w:tc>
          <w:tcPr>
            <w:tcW w:w="1402" w:type="dxa"/>
            <w:gridSpan w:val="3"/>
            <w:shd w:val="clear" w:color="auto" w:fill="auto"/>
            <w:vAlign w:val="center"/>
          </w:tcPr>
          <w:p>
            <w:pPr>
              <w:tabs>
                <w:tab w:val="left" w:pos="2897"/>
              </w:tabs>
              <w:jc w:val="center"/>
              <w:rPr>
                <w:szCs w:val="21"/>
              </w:rPr>
            </w:pPr>
          </w:p>
        </w:tc>
        <w:tc>
          <w:tcPr>
            <w:tcW w:w="1620" w:type="dxa"/>
            <w:gridSpan w:val="2"/>
            <w:vMerge w:val="continue"/>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00" w:type="dxa"/>
            <w:vMerge w:val="restart"/>
            <w:shd w:val="clear" w:color="auto" w:fill="auto"/>
            <w:vAlign w:val="center"/>
          </w:tcPr>
          <w:p>
            <w:pPr>
              <w:tabs>
                <w:tab w:val="left" w:pos="2897"/>
              </w:tabs>
              <w:jc w:val="center"/>
              <w:rPr>
                <w:szCs w:val="21"/>
              </w:rPr>
            </w:pPr>
            <w:r>
              <w:rPr>
                <w:rFonts w:hint="eastAsia"/>
                <w:szCs w:val="21"/>
              </w:rPr>
              <w:t>学历</w:t>
            </w:r>
          </w:p>
          <w:p>
            <w:pPr>
              <w:tabs>
                <w:tab w:val="left" w:pos="2897"/>
              </w:tabs>
              <w:jc w:val="center"/>
              <w:rPr>
                <w:szCs w:val="21"/>
              </w:rPr>
            </w:pPr>
            <w:r>
              <w:rPr>
                <w:rFonts w:hint="eastAsia"/>
                <w:szCs w:val="21"/>
              </w:rPr>
              <w:t>学位</w:t>
            </w:r>
          </w:p>
        </w:tc>
        <w:tc>
          <w:tcPr>
            <w:tcW w:w="1080" w:type="dxa"/>
            <w:gridSpan w:val="3"/>
            <w:vMerge w:val="restart"/>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全日制</w:t>
            </w:r>
            <w:r>
              <w:rPr>
                <w:rFonts w:hint="eastAsia" w:ascii="宋体" w:hAnsi="宋体" w:cs="宋体"/>
                <w:szCs w:val="21"/>
              </w:rPr>
              <w:t>*</w:t>
            </w:r>
          </w:p>
          <w:p>
            <w:pPr>
              <w:tabs>
                <w:tab w:val="left" w:pos="2897"/>
              </w:tabs>
              <w:jc w:val="center"/>
              <w:rPr>
                <w:szCs w:val="21"/>
              </w:rPr>
            </w:pPr>
            <w:r>
              <w:rPr>
                <w:rFonts w:hint="eastAsia"/>
                <w:szCs w:val="21"/>
              </w:rPr>
              <w:t>教  育</w:t>
            </w:r>
          </w:p>
        </w:tc>
        <w:tc>
          <w:tcPr>
            <w:tcW w:w="886" w:type="dxa"/>
            <w:gridSpan w:val="2"/>
            <w:shd w:val="clear" w:color="auto" w:fill="auto"/>
            <w:vAlign w:val="center"/>
          </w:tcPr>
          <w:p>
            <w:pPr>
              <w:tabs>
                <w:tab w:val="left" w:pos="2897"/>
              </w:tabs>
              <w:jc w:val="center"/>
              <w:rPr>
                <w:szCs w:val="21"/>
              </w:rPr>
            </w:pPr>
            <w:r>
              <w:rPr>
                <w:rFonts w:hint="eastAsia"/>
                <w:szCs w:val="21"/>
              </w:rPr>
              <w:t>学 历</w:t>
            </w:r>
          </w:p>
        </w:tc>
        <w:tc>
          <w:tcPr>
            <w:tcW w:w="2434" w:type="dxa"/>
            <w:gridSpan w:val="5"/>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毕业院校</w:t>
            </w:r>
          </w:p>
        </w:tc>
        <w:tc>
          <w:tcPr>
            <w:tcW w:w="3022" w:type="dxa"/>
            <w:gridSpan w:val="5"/>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00" w:type="dxa"/>
            <w:vMerge w:val="continue"/>
            <w:shd w:val="clear" w:color="auto" w:fill="auto"/>
            <w:vAlign w:val="center"/>
          </w:tcPr>
          <w:p>
            <w:pPr>
              <w:tabs>
                <w:tab w:val="left" w:pos="2897"/>
              </w:tabs>
              <w:jc w:val="center"/>
              <w:rPr>
                <w:szCs w:val="21"/>
              </w:rPr>
            </w:pPr>
          </w:p>
        </w:tc>
        <w:tc>
          <w:tcPr>
            <w:tcW w:w="1080" w:type="dxa"/>
            <w:gridSpan w:val="3"/>
            <w:vMerge w:val="continue"/>
            <w:shd w:val="clear" w:color="auto" w:fill="auto"/>
            <w:vAlign w:val="center"/>
          </w:tcPr>
          <w:p>
            <w:pPr>
              <w:tabs>
                <w:tab w:val="left" w:pos="2897"/>
              </w:tabs>
              <w:jc w:val="center"/>
              <w:rPr>
                <w:szCs w:val="21"/>
              </w:rPr>
            </w:pPr>
          </w:p>
        </w:tc>
        <w:tc>
          <w:tcPr>
            <w:tcW w:w="886" w:type="dxa"/>
            <w:gridSpan w:val="2"/>
            <w:shd w:val="clear" w:color="auto" w:fill="auto"/>
            <w:vAlign w:val="center"/>
          </w:tcPr>
          <w:p>
            <w:pPr>
              <w:tabs>
                <w:tab w:val="left" w:pos="2897"/>
              </w:tabs>
              <w:jc w:val="center"/>
              <w:rPr>
                <w:szCs w:val="21"/>
              </w:rPr>
            </w:pPr>
            <w:r>
              <w:rPr>
                <w:rFonts w:hint="eastAsia"/>
                <w:szCs w:val="21"/>
              </w:rPr>
              <w:t>学 位</w:t>
            </w:r>
          </w:p>
        </w:tc>
        <w:tc>
          <w:tcPr>
            <w:tcW w:w="2434" w:type="dxa"/>
            <w:gridSpan w:val="5"/>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专    业</w:t>
            </w:r>
          </w:p>
        </w:tc>
        <w:tc>
          <w:tcPr>
            <w:tcW w:w="3022" w:type="dxa"/>
            <w:gridSpan w:val="5"/>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0" w:type="dxa"/>
            <w:vMerge w:val="continue"/>
            <w:shd w:val="clear" w:color="auto" w:fill="auto"/>
            <w:vAlign w:val="center"/>
          </w:tcPr>
          <w:p>
            <w:pPr>
              <w:tabs>
                <w:tab w:val="left" w:pos="2897"/>
              </w:tabs>
              <w:jc w:val="center"/>
              <w:rPr>
                <w:szCs w:val="21"/>
              </w:rPr>
            </w:pPr>
          </w:p>
        </w:tc>
        <w:tc>
          <w:tcPr>
            <w:tcW w:w="1080" w:type="dxa"/>
            <w:gridSpan w:val="3"/>
            <w:vMerge w:val="restart"/>
            <w:shd w:val="clear" w:color="auto" w:fill="auto"/>
            <w:vAlign w:val="center"/>
          </w:tcPr>
          <w:p>
            <w:pPr>
              <w:tabs>
                <w:tab w:val="left" w:pos="2897"/>
              </w:tabs>
              <w:jc w:val="center"/>
              <w:rPr>
                <w:szCs w:val="21"/>
              </w:rPr>
            </w:pPr>
            <w:r>
              <w:rPr>
                <w:rFonts w:hint="eastAsia"/>
                <w:szCs w:val="21"/>
              </w:rPr>
              <w:t>在  职</w:t>
            </w:r>
          </w:p>
          <w:p>
            <w:pPr>
              <w:tabs>
                <w:tab w:val="left" w:pos="2897"/>
              </w:tabs>
              <w:jc w:val="center"/>
              <w:rPr>
                <w:szCs w:val="21"/>
              </w:rPr>
            </w:pPr>
            <w:r>
              <w:rPr>
                <w:rFonts w:hint="eastAsia"/>
                <w:szCs w:val="21"/>
              </w:rPr>
              <w:t>教  育</w:t>
            </w:r>
          </w:p>
        </w:tc>
        <w:tc>
          <w:tcPr>
            <w:tcW w:w="886" w:type="dxa"/>
            <w:gridSpan w:val="2"/>
            <w:shd w:val="clear" w:color="auto" w:fill="auto"/>
            <w:vAlign w:val="center"/>
          </w:tcPr>
          <w:p>
            <w:pPr>
              <w:tabs>
                <w:tab w:val="left" w:pos="2897"/>
              </w:tabs>
              <w:jc w:val="center"/>
              <w:rPr>
                <w:szCs w:val="21"/>
              </w:rPr>
            </w:pPr>
            <w:r>
              <w:rPr>
                <w:rFonts w:hint="eastAsia"/>
                <w:szCs w:val="21"/>
              </w:rPr>
              <w:t>学 历</w:t>
            </w:r>
          </w:p>
        </w:tc>
        <w:tc>
          <w:tcPr>
            <w:tcW w:w="2434" w:type="dxa"/>
            <w:gridSpan w:val="5"/>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毕业院校</w:t>
            </w:r>
          </w:p>
        </w:tc>
        <w:tc>
          <w:tcPr>
            <w:tcW w:w="3022" w:type="dxa"/>
            <w:gridSpan w:val="5"/>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0" w:type="dxa"/>
            <w:vMerge w:val="continue"/>
            <w:shd w:val="clear" w:color="auto" w:fill="auto"/>
            <w:vAlign w:val="center"/>
          </w:tcPr>
          <w:p>
            <w:pPr>
              <w:tabs>
                <w:tab w:val="left" w:pos="2897"/>
              </w:tabs>
              <w:jc w:val="center"/>
              <w:rPr>
                <w:szCs w:val="21"/>
              </w:rPr>
            </w:pPr>
          </w:p>
        </w:tc>
        <w:tc>
          <w:tcPr>
            <w:tcW w:w="1080" w:type="dxa"/>
            <w:gridSpan w:val="3"/>
            <w:vMerge w:val="continue"/>
            <w:shd w:val="clear" w:color="auto" w:fill="auto"/>
            <w:vAlign w:val="center"/>
          </w:tcPr>
          <w:p>
            <w:pPr>
              <w:tabs>
                <w:tab w:val="left" w:pos="2897"/>
              </w:tabs>
              <w:jc w:val="center"/>
              <w:rPr>
                <w:szCs w:val="21"/>
              </w:rPr>
            </w:pPr>
          </w:p>
        </w:tc>
        <w:tc>
          <w:tcPr>
            <w:tcW w:w="886" w:type="dxa"/>
            <w:gridSpan w:val="2"/>
            <w:shd w:val="clear" w:color="auto" w:fill="auto"/>
            <w:vAlign w:val="center"/>
          </w:tcPr>
          <w:p>
            <w:pPr>
              <w:tabs>
                <w:tab w:val="left" w:pos="2897"/>
              </w:tabs>
              <w:jc w:val="center"/>
              <w:rPr>
                <w:szCs w:val="21"/>
              </w:rPr>
            </w:pPr>
            <w:r>
              <w:rPr>
                <w:rFonts w:hint="eastAsia"/>
                <w:szCs w:val="21"/>
              </w:rPr>
              <w:t>学 位</w:t>
            </w:r>
          </w:p>
        </w:tc>
        <w:tc>
          <w:tcPr>
            <w:tcW w:w="2434" w:type="dxa"/>
            <w:gridSpan w:val="5"/>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专    业</w:t>
            </w:r>
          </w:p>
        </w:tc>
        <w:tc>
          <w:tcPr>
            <w:tcW w:w="3022" w:type="dxa"/>
            <w:gridSpan w:val="5"/>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00" w:type="dxa"/>
            <w:vMerge w:val="restart"/>
            <w:shd w:val="clear" w:color="auto" w:fill="auto"/>
            <w:vAlign w:val="center"/>
          </w:tcPr>
          <w:p>
            <w:pPr>
              <w:tabs>
                <w:tab w:val="left" w:pos="2897"/>
              </w:tabs>
              <w:jc w:val="center"/>
              <w:rPr>
                <w:szCs w:val="21"/>
              </w:rPr>
            </w:pPr>
            <w:r>
              <w:rPr>
                <w:rFonts w:hint="eastAsia"/>
                <w:szCs w:val="21"/>
              </w:rPr>
              <w:t>职称及</w:t>
            </w:r>
          </w:p>
          <w:p>
            <w:pPr>
              <w:tabs>
                <w:tab w:val="left" w:pos="2897"/>
              </w:tabs>
              <w:jc w:val="center"/>
              <w:rPr>
                <w:szCs w:val="21"/>
              </w:rPr>
            </w:pPr>
            <w:r>
              <w:rPr>
                <w:rFonts w:hint="eastAsia"/>
                <w:szCs w:val="21"/>
              </w:rPr>
              <w:t>专业资</w:t>
            </w:r>
          </w:p>
          <w:p>
            <w:pPr>
              <w:tabs>
                <w:tab w:val="left" w:pos="2897"/>
              </w:tabs>
              <w:jc w:val="center"/>
              <w:rPr>
                <w:szCs w:val="21"/>
              </w:rPr>
            </w:pPr>
            <w:r>
              <w:rPr>
                <w:rFonts w:hint="eastAsia"/>
                <w:szCs w:val="21"/>
              </w:rPr>
              <w:t>格证书</w:t>
            </w:r>
          </w:p>
        </w:tc>
        <w:tc>
          <w:tcPr>
            <w:tcW w:w="2673" w:type="dxa"/>
            <w:gridSpan w:val="7"/>
            <w:shd w:val="clear" w:color="auto" w:fill="auto"/>
            <w:vAlign w:val="center"/>
          </w:tcPr>
          <w:p>
            <w:pPr>
              <w:tabs>
                <w:tab w:val="left" w:pos="2897"/>
              </w:tabs>
              <w:jc w:val="center"/>
              <w:rPr>
                <w:szCs w:val="21"/>
              </w:rPr>
            </w:pPr>
          </w:p>
        </w:tc>
        <w:tc>
          <w:tcPr>
            <w:tcW w:w="735" w:type="dxa"/>
            <w:gridSpan w:val="2"/>
            <w:vMerge w:val="restart"/>
            <w:shd w:val="clear" w:color="auto" w:fill="auto"/>
            <w:vAlign w:val="center"/>
          </w:tcPr>
          <w:p>
            <w:pPr>
              <w:tabs>
                <w:tab w:val="left" w:pos="2897"/>
              </w:tabs>
              <w:jc w:val="center"/>
              <w:rPr>
                <w:szCs w:val="21"/>
              </w:rPr>
            </w:pPr>
            <w:r>
              <w:rPr>
                <w:rFonts w:hint="eastAsia"/>
                <w:szCs w:val="21"/>
              </w:rPr>
              <w:t>证书</w:t>
            </w:r>
          </w:p>
          <w:p>
            <w:pPr>
              <w:tabs>
                <w:tab w:val="left" w:pos="2897"/>
              </w:tabs>
              <w:jc w:val="center"/>
              <w:rPr>
                <w:szCs w:val="21"/>
              </w:rPr>
            </w:pPr>
            <w:r>
              <w:rPr>
                <w:rFonts w:hint="eastAsia"/>
                <w:szCs w:val="21"/>
              </w:rPr>
              <w:t>编号</w:t>
            </w:r>
          </w:p>
        </w:tc>
        <w:tc>
          <w:tcPr>
            <w:tcW w:w="2210" w:type="dxa"/>
            <w:gridSpan w:val="2"/>
            <w:shd w:val="clear" w:color="auto" w:fill="auto"/>
            <w:vAlign w:val="center"/>
          </w:tcPr>
          <w:p>
            <w:pPr>
              <w:tabs>
                <w:tab w:val="left" w:pos="2897"/>
              </w:tabs>
              <w:jc w:val="center"/>
              <w:rPr>
                <w:szCs w:val="21"/>
              </w:rPr>
            </w:pPr>
          </w:p>
        </w:tc>
        <w:tc>
          <w:tcPr>
            <w:tcW w:w="805" w:type="dxa"/>
            <w:vMerge w:val="restart"/>
            <w:shd w:val="clear" w:color="auto" w:fill="auto"/>
            <w:vAlign w:val="center"/>
          </w:tcPr>
          <w:p>
            <w:pPr>
              <w:tabs>
                <w:tab w:val="left" w:pos="2897"/>
              </w:tabs>
              <w:jc w:val="center"/>
              <w:rPr>
                <w:szCs w:val="21"/>
              </w:rPr>
            </w:pPr>
            <w:r>
              <w:rPr>
                <w:rFonts w:hint="eastAsia"/>
                <w:szCs w:val="21"/>
              </w:rPr>
              <w:t>取得</w:t>
            </w:r>
          </w:p>
          <w:p>
            <w:pPr>
              <w:tabs>
                <w:tab w:val="left" w:pos="2897"/>
              </w:tabs>
              <w:jc w:val="center"/>
              <w:rPr>
                <w:szCs w:val="21"/>
              </w:rPr>
            </w:pPr>
            <w:r>
              <w:rPr>
                <w:rFonts w:hint="eastAsia"/>
                <w:szCs w:val="21"/>
              </w:rPr>
              <w:t>时间</w:t>
            </w:r>
          </w:p>
        </w:tc>
        <w:tc>
          <w:tcPr>
            <w:tcW w:w="2217" w:type="dxa"/>
            <w:gridSpan w:val="4"/>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23" w:type="dxa"/>
            <w:gridSpan w:val="3"/>
            <w:shd w:val="clear" w:color="auto" w:fill="auto"/>
            <w:vAlign w:val="center"/>
          </w:tcPr>
          <w:p>
            <w:pPr>
              <w:tabs>
                <w:tab w:val="left" w:pos="2897"/>
              </w:tabs>
              <w:jc w:val="center"/>
              <w:rPr>
                <w:szCs w:val="21"/>
              </w:rPr>
            </w:pPr>
            <w:r>
              <w:rPr>
                <w:rFonts w:hint="eastAsia"/>
                <w:szCs w:val="21"/>
              </w:rPr>
              <w:t>家庭详细</w:t>
            </w:r>
          </w:p>
          <w:p>
            <w:pPr>
              <w:tabs>
                <w:tab w:val="left" w:pos="2897"/>
              </w:tabs>
              <w:jc w:val="center"/>
              <w:rPr>
                <w:szCs w:val="21"/>
              </w:rPr>
            </w:pPr>
            <w:r>
              <w:rPr>
                <w:rFonts w:hint="eastAsia"/>
                <w:szCs w:val="21"/>
              </w:rPr>
              <w:t>住    址</w:t>
            </w:r>
          </w:p>
        </w:tc>
        <w:tc>
          <w:tcPr>
            <w:tcW w:w="3877" w:type="dxa"/>
            <w:gridSpan w:val="8"/>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户口所在地    址</w:t>
            </w:r>
          </w:p>
        </w:tc>
        <w:tc>
          <w:tcPr>
            <w:tcW w:w="3022" w:type="dxa"/>
            <w:gridSpan w:val="5"/>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423" w:type="dxa"/>
            <w:gridSpan w:val="3"/>
            <w:shd w:val="clear" w:color="auto" w:fill="auto"/>
            <w:vAlign w:val="center"/>
          </w:tcPr>
          <w:p>
            <w:pPr>
              <w:tabs>
                <w:tab w:val="left" w:pos="2897"/>
              </w:tabs>
              <w:jc w:val="center"/>
              <w:rPr>
                <w:szCs w:val="21"/>
              </w:rPr>
            </w:pPr>
            <w:r>
              <w:rPr>
                <w:rFonts w:hint="eastAsia"/>
                <w:szCs w:val="21"/>
              </w:rPr>
              <w:t>联    系</w:t>
            </w:r>
          </w:p>
          <w:p>
            <w:pPr>
              <w:tabs>
                <w:tab w:val="left" w:pos="2897"/>
              </w:tabs>
              <w:jc w:val="center"/>
              <w:rPr>
                <w:szCs w:val="21"/>
              </w:rPr>
            </w:pPr>
            <w:r>
              <w:rPr>
                <w:rFonts w:hint="eastAsia"/>
                <w:szCs w:val="21"/>
              </w:rPr>
              <w:t>电    话</w:t>
            </w:r>
          </w:p>
        </w:tc>
        <w:tc>
          <w:tcPr>
            <w:tcW w:w="917" w:type="dxa"/>
            <w:gridSpan w:val="2"/>
            <w:shd w:val="clear" w:color="auto" w:fill="auto"/>
            <w:vAlign w:val="center"/>
          </w:tcPr>
          <w:p>
            <w:pPr>
              <w:tabs>
                <w:tab w:val="left" w:pos="2897"/>
              </w:tabs>
              <w:jc w:val="center"/>
              <w:rPr>
                <w:szCs w:val="21"/>
              </w:rPr>
            </w:pPr>
            <w:r>
              <w:rPr>
                <w:rFonts w:hint="eastAsia"/>
                <w:szCs w:val="21"/>
              </w:rPr>
              <w:t>手 机</w:t>
            </w:r>
            <w:r>
              <w:rPr>
                <w:rFonts w:hint="eastAsia" w:ascii="宋体" w:hAnsi="宋体" w:cs="宋体"/>
                <w:szCs w:val="21"/>
              </w:rPr>
              <w:t>*</w:t>
            </w:r>
          </w:p>
        </w:tc>
        <w:tc>
          <w:tcPr>
            <w:tcW w:w="2960" w:type="dxa"/>
            <w:gridSpan w:val="6"/>
            <w:shd w:val="clear" w:color="auto" w:fill="auto"/>
            <w:vAlign w:val="center"/>
          </w:tcPr>
          <w:p>
            <w:pPr>
              <w:tabs>
                <w:tab w:val="left" w:pos="2897"/>
              </w:tabs>
              <w:jc w:val="center"/>
              <w:rPr>
                <w:szCs w:val="21"/>
              </w:rPr>
            </w:pPr>
          </w:p>
        </w:tc>
        <w:tc>
          <w:tcPr>
            <w:tcW w:w="1218" w:type="dxa"/>
            <w:shd w:val="clear" w:color="auto" w:fill="auto"/>
            <w:vAlign w:val="center"/>
          </w:tcPr>
          <w:p>
            <w:pPr>
              <w:tabs>
                <w:tab w:val="left" w:pos="2897"/>
              </w:tabs>
              <w:jc w:val="center"/>
              <w:rPr>
                <w:szCs w:val="21"/>
              </w:rPr>
            </w:pPr>
            <w:r>
              <w:rPr>
                <w:rFonts w:hint="eastAsia"/>
                <w:szCs w:val="21"/>
              </w:rPr>
              <w:t>固定电话</w:t>
            </w:r>
          </w:p>
        </w:tc>
        <w:tc>
          <w:tcPr>
            <w:tcW w:w="3022" w:type="dxa"/>
            <w:gridSpan w:val="5"/>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gridSpan w:val="3"/>
            <w:shd w:val="clear" w:color="auto" w:fill="auto"/>
            <w:vAlign w:val="center"/>
          </w:tcPr>
          <w:p>
            <w:pPr>
              <w:tabs>
                <w:tab w:val="left" w:pos="2897"/>
              </w:tabs>
              <w:jc w:val="center"/>
              <w:rPr>
                <w:szCs w:val="21"/>
              </w:rPr>
            </w:pPr>
            <w:r>
              <w:rPr>
                <w:rFonts w:hint="eastAsia"/>
                <w:szCs w:val="21"/>
              </w:rPr>
              <w:t>奖惩情况</w:t>
            </w:r>
          </w:p>
        </w:tc>
        <w:tc>
          <w:tcPr>
            <w:tcW w:w="8117" w:type="dxa"/>
            <w:gridSpan w:val="14"/>
            <w:shd w:val="clear" w:color="auto" w:fill="auto"/>
            <w:vAlign w:val="center"/>
          </w:tcPr>
          <w:p>
            <w:pPr>
              <w:tabs>
                <w:tab w:val="left" w:pos="2897"/>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3" w:type="dxa"/>
            <w:gridSpan w:val="3"/>
            <w:vMerge w:val="restart"/>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学习</w:t>
            </w:r>
            <w:r>
              <w:rPr>
                <w:rFonts w:hint="eastAsia" w:ascii="宋体" w:hAnsi="宋体" w:cs="宋体"/>
                <w:szCs w:val="21"/>
              </w:rPr>
              <w:t>*</w:t>
            </w:r>
          </w:p>
          <w:p>
            <w:pPr>
              <w:tabs>
                <w:tab w:val="left" w:pos="2897"/>
              </w:tabs>
              <w:jc w:val="center"/>
              <w:rPr>
                <w:szCs w:val="21"/>
              </w:rPr>
            </w:pPr>
            <w:r>
              <w:rPr>
                <w:rFonts w:hint="eastAsia"/>
                <w:szCs w:val="21"/>
              </w:rPr>
              <w:t>简历</w:t>
            </w:r>
          </w:p>
          <w:p>
            <w:pPr>
              <w:tabs>
                <w:tab w:val="left" w:pos="2897"/>
              </w:tabs>
              <w:jc w:val="both"/>
              <w:rPr>
                <w:szCs w:val="21"/>
              </w:rPr>
            </w:pPr>
            <w:r>
              <w:rPr>
                <w:rFonts w:hint="eastAsia"/>
                <w:szCs w:val="21"/>
              </w:rPr>
              <w:t>（从高中填起）</w:t>
            </w:r>
          </w:p>
        </w:tc>
        <w:tc>
          <w:tcPr>
            <w:tcW w:w="1808" w:type="dxa"/>
            <w:gridSpan w:val="4"/>
            <w:shd w:val="clear" w:color="auto" w:fill="auto"/>
            <w:vAlign w:val="center"/>
          </w:tcPr>
          <w:p>
            <w:pPr>
              <w:tabs>
                <w:tab w:val="left" w:pos="2897"/>
              </w:tabs>
              <w:jc w:val="center"/>
              <w:rPr>
                <w:szCs w:val="21"/>
              </w:rPr>
            </w:pPr>
            <w:r>
              <w:rPr>
                <w:rFonts w:hint="eastAsia"/>
                <w:szCs w:val="21"/>
              </w:rPr>
              <w:t>起止时间</w:t>
            </w:r>
          </w:p>
        </w:tc>
        <w:tc>
          <w:tcPr>
            <w:tcW w:w="4509" w:type="dxa"/>
            <w:gridSpan w:val="7"/>
            <w:shd w:val="clear" w:color="auto" w:fill="auto"/>
            <w:vAlign w:val="center"/>
          </w:tcPr>
          <w:p>
            <w:pPr>
              <w:tabs>
                <w:tab w:val="left" w:pos="2897"/>
              </w:tabs>
              <w:jc w:val="center"/>
              <w:rPr>
                <w:szCs w:val="21"/>
              </w:rPr>
            </w:pPr>
            <w:r>
              <w:rPr>
                <w:rFonts w:hint="eastAsia"/>
                <w:szCs w:val="21"/>
              </w:rPr>
              <w:t>毕业院校及专业</w:t>
            </w:r>
          </w:p>
        </w:tc>
        <w:tc>
          <w:tcPr>
            <w:tcW w:w="900" w:type="dxa"/>
            <w:gridSpan w:val="2"/>
            <w:shd w:val="clear" w:color="auto" w:fill="auto"/>
            <w:vAlign w:val="center"/>
          </w:tcPr>
          <w:p>
            <w:pPr>
              <w:tabs>
                <w:tab w:val="left" w:pos="2897"/>
              </w:tabs>
              <w:jc w:val="center"/>
              <w:rPr>
                <w:szCs w:val="21"/>
              </w:rPr>
            </w:pPr>
            <w:r>
              <w:rPr>
                <w:rFonts w:hint="eastAsia"/>
                <w:szCs w:val="21"/>
              </w:rPr>
              <w:t>取得 学历</w:t>
            </w:r>
          </w:p>
        </w:tc>
        <w:tc>
          <w:tcPr>
            <w:tcW w:w="900" w:type="dxa"/>
            <w:shd w:val="clear" w:color="auto" w:fill="auto"/>
            <w:vAlign w:val="center"/>
          </w:tcPr>
          <w:p>
            <w:pPr>
              <w:tabs>
                <w:tab w:val="left" w:pos="2897"/>
              </w:tabs>
              <w:jc w:val="center"/>
              <w:rPr>
                <w:szCs w:val="21"/>
              </w:rPr>
            </w:pPr>
            <w:r>
              <w:rPr>
                <w:rFonts w:hint="eastAsia"/>
                <w:szCs w:val="21"/>
              </w:rPr>
              <w:t>取得 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423" w:type="dxa"/>
            <w:gridSpan w:val="3"/>
            <w:vMerge w:val="continue"/>
            <w:shd w:val="clear" w:color="auto" w:fill="auto"/>
            <w:vAlign w:val="center"/>
          </w:tcPr>
          <w:p>
            <w:pPr>
              <w:tabs>
                <w:tab w:val="left" w:pos="2897"/>
              </w:tabs>
              <w:jc w:val="center"/>
              <w:rPr>
                <w:szCs w:val="21"/>
              </w:rPr>
            </w:pPr>
          </w:p>
        </w:tc>
        <w:tc>
          <w:tcPr>
            <w:tcW w:w="1808" w:type="dxa"/>
            <w:gridSpan w:val="4"/>
            <w:shd w:val="clear" w:color="auto" w:fill="auto"/>
            <w:vAlign w:val="center"/>
          </w:tcPr>
          <w:p>
            <w:pPr>
              <w:tabs>
                <w:tab w:val="left" w:pos="2897"/>
              </w:tabs>
              <w:jc w:val="center"/>
              <w:rPr>
                <w:szCs w:val="21"/>
              </w:rPr>
            </w:pPr>
          </w:p>
        </w:tc>
        <w:tc>
          <w:tcPr>
            <w:tcW w:w="4509" w:type="dxa"/>
            <w:gridSpan w:val="7"/>
            <w:shd w:val="clear" w:color="auto" w:fill="auto"/>
            <w:vAlign w:val="center"/>
          </w:tcPr>
          <w:p>
            <w:pPr>
              <w:tabs>
                <w:tab w:val="left" w:pos="2897"/>
              </w:tabs>
              <w:jc w:val="center"/>
              <w:rPr>
                <w:szCs w:val="21"/>
              </w:rPr>
            </w:pPr>
          </w:p>
        </w:tc>
        <w:tc>
          <w:tcPr>
            <w:tcW w:w="900" w:type="dxa"/>
            <w:gridSpan w:val="2"/>
            <w:shd w:val="clear" w:color="auto" w:fill="auto"/>
            <w:vAlign w:val="center"/>
          </w:tcPr>
          <w:p>
            <w:pPr>
              <w:tabs>
                <w:tab w:val="left" w:pos="2897"/>
              </w:tabs>
              <w:jc w:val="center"/>
              <w:rPr>
                <w:szCs w:val="21"/>
              </w:rPr>
            </w:pPr>
          </w:p>
        </w:tc>
        <w:tc>
          <w:tcPr>
            <w:tcW w:w="900" w:type="dxa"/>
            <w:shd w:val="clear" w:color="auto" w:fill="auto"/>
            <w:vAlign w:val="center"/>
          </w:tcPr>
          <w:p>
            <w:pPr>
              <w:tabs>
                <w:tab w:val="left" w:pos="2897"/>
              </w:tabs>
              <w:jc w:val="center"/>
              <w:rPr>
                <w:rFonts w:ascii="Helvetica" w:hAnsi="Helvetica" w:cs="Helvetica"/>
                <w:color w:val="000000"/>
                <w:sz w:val="18"/>
                <w:szCs w:val="1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gridSpan w:val="3"/>
            <w:shd w:val="clear" w:color="auto" w:fill="auto"/>
            <w:vAlign w:val="center"/>
          </w:tcPr>
          <w:p>
            <w:pPr>
              <w:tabs>
                <w:tab w:val="left" w:pos="2897"/>
              </w:tabs>
              <w:jc w:val="center"/>
              <w:rPr>
                <w:szCs w:val="21"/>
              </w:rPr>
            </w:pPr>
            <w:r>
              <w:rPr>
                <w:rFonts w:hint="eastAsia"/>
                <w:szCs w:val="21"/>
                <w:lang w:val="en-US" w:eastAsia="zh-CN"/>
              </w:rPr>
              <w:t xml:space="preserve"> </w:t>
            </w:r>
            <w:r>
              <w:rPr>
                <w:rFonts w:hint="eastAsia"/>
                <w:szCs w:val="21"/>
              </w:rPr>
              <w:t>工</w:t>
            </w:r>
            <w:r>
              <w:rPr>
                <w:rFonts w:hint="eastAsia" w:ascii="宋体" w:hAnsi="宋体" w:cs="宋体"/>
                <w:szCs w:val="21"/>
              </w:rPr>
              <w:t>*</w:t>
            </w:r>
          </w:p>
          <w:p>
            <w:pPr>
              <w:tabs>
                <w:tab w:val="left" w:pos="2897"/>
              </w:tabs>
              <w:jc w:val="center"/>
              <w:rPr>
                <w:szCs w:val="21"/>
              </w:rPr>
            </w:pPr>
            <w:r>
              <w:rPr>
                <w:rFonts w:hint="eastAsia"/>
                <w:szCs w:val="21"/>
              </w:rPr>
              <w:t>作</w:t>
            </w:r>
          </w:p>
          <w:p>
            <w:pPr>
              <w:tabs>
                <w:tab w:val="left" w:pos="2897"/>
              </w:tabs>
              <w:jc w:val="center"/>
              <w:rPr>
                <w:szCs w:val="21"/>
              </w:rPr>
            </w:pPr>
            <w:r>
              <w:rPr>
                <w:rFonts w:hint="eastAsia"/>
                <w:szCs w:val="21"/>
              </w:rPr>
              <w:t>简</w:t>
            </w:r>
          </w:p>
          <w:p>
            <w:pPr>
              <w:tabs>
                <w:tab w:val="left" w:pos="2897"/>
              </w:tabs>
              <w:jc w:val="center"/>
              <w:rPr>
                <w:szCs w:val="21"/>
              </w:rPr>
            </w:pPr>
            <w:r>
              <w:rPr>
                <w:rFonts w:hint="eastAsia"/>
                <w:szCs w:val="21"/>
              </w:rPr>
              <w:t>历</w:t>
            </w:r>
          </w:p>
        </w:tc>
        <w:tc>
          <w:tcPr>
            <w:tcW w:w="1808" w:type="dxa"/>
            <w:gridSpan w:val="4"/>
            <w:shd w:val="clear" w:color="auto" w:fill="auto"/>
            <w:vAlign w:val="center"/>
          </w:tcPr>
          <w:p>
            <w:pPr>
              <w:tabs>
                <w:tab w:val="left" w:pos="2897"/>
              </w:tabs>
              <w:jc w:val="center"/>
              <w:rPr>
                <w:szCs w:val="21"/>
              </w:rPr>
            </w:pPr>
            <w:r>
              <w:rPr>
                <w:rFonts w:hint="eastAsia"/>
                <w:szCs w:val="21"/>
              </w:rPr>
              <w:t>起止时间</w:t>
            </w:r>
          </w:p>
        </w:tc>
        <w:tc>
          <w:tcPr>
            <w:tcW w:w="4509" w:type="dxa"/>
            <w:gridSpan w:val="7"/>
            <w:shd w:val="clear" w:color="auto" w:fill="auto"/>
            <w:vAlign w:val="center"/>
          </w:tcPr>
          <w:p>
            <w:pPr>
              <w:tabs>
                <w:tab w:val="left" w:pos="2897"/>
              </w:tabs>
              <w:jc w:val="center"/>
              <w:rPr>
                <w:szCs w:val="21"/>
              </w:rPr>
            </w:pPr>
            <w:r>
              <w:rPr>
                <w:rFonts w:hint="eastAsia"/>
                <w:szCs w:val="21"/>
              </w:rPr>
              <w:t>工作单位及部门</w:t>
            </w:r>
          </w:p>
        </w:tc>
        <w:tc>
          <w:tcPr>
            <w:tcW w:w="1800" w:type="dxa"/>
            <w:gridSpan w:val="3"/>
            <w:shd w:val="clear" w:color="auto" w:fill="auto"/>
            <w:vAlign w:val="center"/>
          </w:tcPr>
          <w:p>
            <w:pPr>
              <w:tabs>
                <w:tab w:val="left" w:pos="2897"/>
              </w:tabs>
              <w:jc w:val="center"/>
              <w:rPr>
                <w:szCs w:val="21"/>
              </w:rPr>
            </w:pPr>
            <w:r>
              <w:rPr>
                <w:rFonts w:hint="eastAsia"/>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gridSpan w:val="3"/>
            <w:shd w:val="clear" w:color="auto" w:fill="auto"/>
            <w:vAlign w:val="center"/>
          </w:tcPr>
          <w:p>
            <w:pPr>
              <w:tabs>
                <w:tab w:val="left" w:pos="2897"/>
              </w:tabs>
              <w:jc w:val="center"/>
              <w:rPr>
                <w:rFonts w:hint="eastAsia"/>
                <w:szCs w:val="21"/>
              </w:rPr>
            </w:pPr>
          </w:p>
        </w:tc>
        <w:tc>
          <w:tcPr>
            <w:tcW w:w="1808" w:type="dxa"/>
            <w:gridSpan w:val="4"/>
            <w:shd w:val="clear" w:color="auto" w:fill="auto"/>
            <w:vAlign w:val="center"/>
          </w:tcPr>
          <w:p>
            <w:pPr>
              <w:tabs>
                <w:tab w:val="left" w:pos="2897"/>
              </w:tabs>
              <w:jc w:val="center"/>
              <w:rPr>
                <w:rFonts w:hint="eastAsia"/>
                <w:szCs w:val="21"/>
              </w:rPr>
            </w:pPr>
          </w:p>
        </w:tc>
        <w:tc>
          <w:tcPr>
            <w:tcW w:w="4509" w:type="dxa"/>
            <w:gridSpan w:val="7"/>
            <w:shd w:val="clear" w:color="auto" w:fill="auto"/>
            <w:vAlign w:val="center"/>
          </w:tcPr>
          <w:p>
            <w:pPr>
              <w:tabs>
                <w:tab w:val="left" w:pos="2897"/>
              </w:tabs>
              <w:jc w:val="center"/>
              <w:rPr>
                <w:rFonts w:hint="eastAsia"/>
                <w:szCs w:val="21"/>
              </w:rPr>
            </w:pPr>
          </w:p>
        </w:tc>
        <w:tc>
          <w:tcPr>
            <w:tcW w:w="1800" w:type="dxa"/>
            <w:gridSpan w:val="3"/>
            <w:shd w:val="clear" w:color="auto" w:fill="auto"/>
            <w:vAlign w:val="center"/>
          </w:tcPr>
          <w:p>
            <w:pPr>
              <w:tabs>
                <w:tab w:val="left" w:pos="2897"/>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gridSpan w:val="3"/>
            <w:shd w:val="clear" w:color="auto" w:fill="auto"/>
            <w:vAlign w:val="center"/>
          </w:tcPr>
          <w:p>
            <w:pPr>
              <w:tabs>
                <w:tab w:val="left" w:pos="2897"/>
              </w:tabs>
              <w:jc w:val="center"/>
              <w:rPr>
                <w:rFonts w:hint="eastAsia"/>
                <w:szCs w:val="21"/>
              </w:rPr>
            </w:pPr>
          </w:p>
        </w:tc>
        <w:tc>
          <w:tcPr>
            <w:tcW w:w="1808" w:type="dxa"/>
            <w:gridSpan w:val="4"/>
            <w:shd w:val="clear" w:color="auto" w:fill="auto"/>
            <w:vAlign w:val="center"/>
          </w:tcPr>
          <w:p>
            <w:pPr>
              <w:tabs>
                <w:tab w:val="left" w:pos="2897"/>
              </w:tabs>
              <w:jc w:val="center"/>
              <w:rPr>
                <w:rFonts w:hint="eastAsia"/>
                <w:szCs w:val="21"/>
              </w:rPr>
            </w:pPr>
          </w:p>
        </w:tc>
        <w:tc>
          <w:tcPr>
            <w:tcW w:w="4509" w:type="dxa"/>
            <w:gridSpan w:val="7"/>
            <w:shd w:val="clear" w:color="auto" w:fill="auto"/>
            <w:vAlign w:val="center"/>
          </w:tcPr>
          <w:p>
            <w:pPr>
              <w:tabs>
                <w:tab w:val="left" w:pos="2897"/>
              </w:tabs>
              <w:jc w:val="center"/>
              <w:rPr>
                <w:rFonts w:hint="eastAsia"/>
                <w:szCs w:val="21"/>
              </w:rPr>
            </w:pPr>
          </w:p>
        </w:tc>
        <w:tc>
          <w:tcPr>
            <w:tcW w:w="1800" w:type="dxa"/>
            <w:gridSpan w:val="3"/>
            <w:shd w:val="clear" w:color="auto" w:fill="auto"/>
            <w:vAlign w:val="center"/>
          </w:tcPr>
          <w:p>
            <w:pPr>
              <w:tabs>
                <w:tab w:val="left" w:pos="2897"/>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gridSpan w:val="3"/>
            <w:shd w:val="clear" w:color="auto" w:fill="auto"/>
            <w:vAlign w:val="center"/>
          </w:tcPr>
          <w:p>
            <w:pPr>
              <w:tabs>
                <w:tab w:val="left" w:pos="2897"/>
              </w:tabs>
              <w:jc w:val="center"/>
              <w:rPr>
                <w:rFonts w:hint="eastAsia"/>
                <w:szCs w:val="21"/>
              </w:rPr>
            </w:pPr>
          </w:p>
        </w:tc>
        <w:tc>
          <w:tcPr>
            <w:tcW w:w="1808" w:type="dxa"/>
            <w:gridSpan w:val="4"/>
            <w:shd w:val="clear" w:color="auto" w:fill="auto"/>
            <w:vAlign w:val="center"/>
          </w:tcPr>
          <w:p>
            <w:pPr>
              <w:tabs>
                <w:tab w:val="left" w:pos="2897"/>
              </w:tabs>
              <w:jc w:val="center"/>
              <w:rPr>
                <w:rFonts w:hint="eastAsia"/>
                <w:szCs w:val="21"/>
              </w:rPr>
            </w:pPr>
          </w:p>
        </w:tc>
        <w:tc>
          <w:tcPr>
            <w:tcW w:w="4509" w:type="dxa"/>
            <w:gridSpan w:val="7"/>
            <w:shd w:val="clear" w:color="auto" w:fill="auto"/>
            <w:vAlign w:val="center"/>
          </w:tcPr>
          <w:p>
            <w:pPr>
              <w:tabs>
                <w:tab w:val="left" w:pos="2897"/>
              </w:tabs>
              <w:jc w:val="center"/>
              <w:rPr>
                <w:rFonts w:hint="eastAsia"/>
                <w:szCs w:val="21"/>
              </w:rPr>
            </w:pPr>
          </w:p>
        </w:tc>
        <w:tc>
          <w:tcPr>
            <w:tcW w:w="1800" w:type="dxa"/>
            <w:gridSpan w:val="3"/>
            <w:shd w:val="clear" w:color="auto" w:fill="auto"/>
            <w:vAlign w:val="center"/>
          </w:tcPr>
          <w:p>
            <w:pPr>
              <w:tabs>
                <w:tab w:val="left" w:pos="2897"/>
              </w:tabs>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23" w:type="dxa"/>
            <w:gridSpan w:val="3"/>
            <w:shd w:val="clear" w:color="auto" w:fill="auto"/>
            <w:vAlign w:val="center"/>
          </w:tcPr>
          <w:p>
            <w:pPr>
              <w:tabs>
                <w:tab w:val="left" w:pos="2897"/>
              </w:tabs>
              <w:jc w:val="center"/>
              <w:rPr>
                <w:rFonts w:hint="eastAsia"/>
                <w:szCs w:val="21"/>
              </w:rPr>
            </w:pPr>
          </w:p>
        </w:tc>
        <w:tc>
          <w:tcPr>
            <w:tcW w:w="1808" w:type="dxa"/>
            <w:gridSpan w:val="4"/>
            <w:shd w:val="clear" w:color="auto" w:fill="auto"/>
            <w:vAlign w:val="center"/>
          </w:tcPr>
          <w:p>
            <w:pPr>
              <w:tabs>
                <w:tab w:val="left" w:pos="2897"/>
              </w:tabs>
              <w:jc w:val="center"/>
              <w:rPr>
                <w:rFonts w:hint="eastAsia"/>
                <w:szCs w:val="21"/>
              </w:rPr>
            </w:pPr>
          </w:p>
        </w:tc>
        <w:tc>
          <w:tcPr>
            <w:tcW w:w="4509" w:type="dxa"/>
            <w:gridSpan w:val="7"/>
            <w:shd w:val="clear" w:color="auto" w:fill="auto"/>
            <w:vAlign w:val="center"/>
          </w:tcPr>
          <w:p>
            <w:pPr>
              <w:tabs>
                <w:tab w:val="left" w:pos="2897"/>
              </w:tabs>
              <w:jc w:val="center"/>
              <w:rPr>
                <w:rFonts w:hint="eastAsia"/>
                <w:szCs w:val="21"/>
              </w:rPr>
            </w:pPr>
          </w:p>
        </w:tc>
        <w:tc>
          <w:tcPr>
            <w:tcW w:w="1800" w:type="dxa"/>
            <w:gridSpan w:val="3"/>
            <w:shd w:val="clear" w:color="auto" w:fill="auto"/>
            <w:vAlign w:val="center"/>
          </w:tcPr>
          <w:p>
            <w:pPr>
              <w:tabs>
                <w:tab w:val="left" w:pos="2897"/>
              </w:tabs>
              <w:jc w:val="center"/>
              <w:rPr>
                <w:rFonts w:hint="eastAsia"/>
                <w:szCs w:val="21"/>
              </w:rPr>
            </w:pPr>
          </w:p>
        </w:tc>
      </w:tr>
    </w:tbl>
    <w:p>
      <w:pPr>
        <w:tabs>
          <w:tab w:val="left" w:pos="2897"/>
        </w:tabs>
        <w:ind w:left="-540" w:leftChars="-257" w:firstLine="422" w:firstLineChars="200"/>
        <w:rPr>
          <w:b/>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965" w:type="dxa"/>
            <w:shd w:val="clear" w:color="auto" w:fill="auto"/>
            <w:noWrap w:val="0"/>
            <w:tcMar>
              <w:left w:w="57" w:type="dxa"/>
              <w:right w:w="57" w:type="dxa"/>
            </w:tcMar>
            <w:vAlign w:val="center"/>
          </w:tcPr>
          <w:p>
            <w:pPr>
              <w:spacing w:line="300" w:lineRule="exact"/>
              <w:jc w:val="center"/>
              <w:rPr>
                <w:rFonts w:hint="eastAsia" w:ascii="宋体" w:hAnsi="宋体" w:eastAsia="宋体" w:cs="宋体"/>
                <w:b w:val="0"/>
                <w:sz w:val="21"/>
                <w:szCs w:val="21"/>
              </w:rPr>
            </w:pPr>
            <w:r>
              <w:rPr>
                <w:rFonts w:hint="eastAsia" w:ascii="宋体" w:hAnsi="宋体" w:eastAsia="宋体" w:cs="宋体"/>
                <w:b w:val="0"/>
                <w:sz w:val="21"/>
                <w:szCs w:val="21"/>
              </w:rPr>
              <w:t>主要业绩及应聘优势</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6" w:hRule="atLeast"/>
          <w:jc w:val="center"/>
        </w:trPr>
        <w:tc>
          <w:tcPr>
            <w:tcW w:w="9965" w:type="dxa"/>
            <w:shd w:val="clear" w:color="auto" w:fill="auto"/>
            <w:noWrap w:val="0"/>
            <w:tcMar>
              <w:left w:w="57" w:type="dxa"/>
              <w:right w:w="57" w:type="dxa"/>
            </w:tcMar>
            <w:vAlign w:val="top"/>
          </w:tcPr>
          <w:p>
            <w:pPr>
              <w:spacing w:line="300" w:lineRule="exact"/>
              <w:rPr>
                <w:rFonts w:hint="eastAsia" w:ascii="宋体" w:hAnsi="宋体"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965" w:type="dxa"/>
            <w:shd w:val="clear" w:color="auto" w:fill="auto"/>
            <w:noWrap w:val="0"/>
            <w:tcMar>
              <w:left w:w="57" w:type="dxa"/>
              <w:right w:w="57" w:type="dxa"/>
            </w:tcMar>
            <w:vAlign w:val="center"/>
          </w:tcPr>
          <w:p>
            <w:pPr>
              <w:spacing w:line="300" w:lineRule="exact"/>
              <w:jc w:val="center"/>
              <w:rPr>
                <w:rFonts w:hint="eastAsia" w:ascii="宋体" w:hAnsi="宋体" w:eastAsia="宋体" w:cs="宋体"/>
                <w:b w:val="0"/>
                <w:sz w:val="21"/>
                <w:szCs w:val="21"/>
              </w:rPr>
            </w:pPr>
            <w:r>
              <w:rPr>
                <w:rFonts w:hint="eastAsia" w:ascii="宋体" w:hAnsi="宋体" w:eastAsia="宋体" w:cs="宋体"/>
                <w:b w:val="0"/>
                <w:sz w:val="21"/>
                <w:szCs w:val="21"/>
              </w:rPr>
              <w:t>对应聘职位的工作设想</w:t>
            </w:r>
            <w:r>
              <w:rPr>
                <w:rFonts w:hint="eastAsia" w:ascii="宋体" w:hAnsi="宋体" w:eastAsia="宋体" w:cs="宋体"/>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jc w:val="center"/>
        </w:trPr>
        <w:tc>
          <w:tcPr>
            <w:tcW w:w="9965" w:type="dxa"/>
            <w:shd w:val="clear" w:color="auto" w:fill="auto"/>
            <w:noWrap w:val="0"/>
            <w:tcMar>
              <w:left w:w="57" w:type="dxa"/>
              <w:right w:w="57" w:type="dxa"/>
            </w:tcMar>
            <w:vAlign w:val="top"/>
          </w:tcPr>
          <w:p>
            <w:pPr>
              <w:spacing w:line="300" w:lineRule="exact"/>
              <w:rPr>
                <w:rFonts w:hint="eastAsia" w:ascii="宋体" w:hAnsi="宋体" w:eastAsia="宋体" w:cs="宋体"/>
                <w:b w:val="0"/>
                <w:sz w:val="21"/>
                <w:szCs w:val="21"/>
              </w:rPr>
            </w:pPr>
          </w:p>
          <w:p>
            <w:pPr>
              <w:spacing w:line="300" w:lineRule="exact"/>
              <w:rPr>
                <w:rFonts w:hint="eastAsia" w:ascii="宋体" w:hAnsi="宋体" w:eastAsia="宋体" w:cs="宋体"/>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6" w:hRule="atLeast"/>
          <w:jc w:val="center"/>
        </w:trPr>
        <w:tc>
          <w:tcPr>
            <w:tcW w:w="9965" w:type="dxa"/>
            <w:shd w:val="clear" w:color="auto" w:fill="auto"/>
            <w:noWrap w:val="0"/>
            <w:vAlign w:val="center"/>
          </w:tcPr>
          <w:p>
            <w:pPr>
              <w:spacing w:line="300" w:lineRule="exact"/>
              <w:rPr>
                <w:rFonts w:hint="eastAsia" w:ascii="宋体" w:hAnsi="宋体" w:eastAsia="宋体" w:cs="宋体"/>
                <w:b w:val="0"/>
                <w:sz w:val="21"/>
                <w:szCs w:val="21"/>
              </w:rPr>
            </w:pPr>
          </w:p>
          <w:p>
            <w:pPr>
              <w:tabs>
                <w:tab w:val="left" w:pos="2897"/>
              </w:tabs>
              <w:ind w:firstLine="420" w:firstLineChars="200"/>
              <w:jc w:val="both"/>
              <w:rPr>
                <w:rFonts w:hint="eastAsia"/>
                <w:szCs w:val="21"/>
              </w:rPr>
            </w:pPr>
          </w:p>
          <w:p>
            <w:pPr>
              <w:tabs>
                <w:tab w:val="left" w:pos="2897"/>
              </w:tabs>
              <w:ind w:firstLine="420" w:firstLineChars="200"/>
              <w:jc w:val="both"/>
              <w:rPr>
                <w:rFonts w:hint="eastAsia"/>
                <w:szCs w:val="21"/>
              </w:rPr>
            </w:pPr>
            <w:r>
              <w:rPr>
                <w:rFonts w:hint="eastAsia"/>
                <w:szCs w:val="21"/>
              </w:rPr>
              <w:t>本人郑重承诺：本人提交的信息资料真实、准确，经与所报职位报考资格条件核实，确认本人符合该职位的报考资格条件。如本人不符合报名条件进行了报名，将无条件服从报考单位做出的成绩无效的决定，由此而产生的一切后果由个人承担。</w:t>
            </w:r>
          </w:p>
          <w:p>
            <w:pPr>
              <w:tabs>
                <w:tab w:val="left" w:pos="2897"/>
              </w:tabs>
              <w:jc w:val="center"/>
              <w:rPr>
                <w:rFonts w:hint="eastAsia"/>
                <w:szCs w:val="21"/>
              </w:rPr>
            </w:pPr>
          </w:p>
          <w:p>
            <w:pPr>
              <w:spacing w:line="300" w:lineRule="exact"/>
              <w:jc w:val="center"/>
              <w:rPr>
                <w:rFonts w:hint="eastAsia" w:ascii="宋体" w:hAnsi="宋体" w:eastAsia="宋体" w:cs="宋体"/>
                <w:b w:val="0"/>
                <w:sz w:val="21"/>
                <w:szCs w:val="21"/>
              </w:rPr>
            </w:pPr>
          </w:p>
          <w:p>
            <w:pPr>
              <w:spacing w:line="300" w:lineRule="exact"/>
              <w:jc w:val="center"/>
              <w:rPr>
                <w:rFonts w:hint="eastAsia" w:ascii="宋体" w:hAnsi="宋体" w:eastAsia="宋体" w:cs="宋体"/>
                <w:b w:val="0"/>
                <w:sz w:val="21"/>
                <w:szCs w:val="21"/>
              </w:rPr>
            </w:pPr>
          </w:p>
          <w:p>
            <w:pPr>
              <w:spacing w:line="300" w:lineRule="exact"/>
              <w:jc w:val="center"/>
              <w:rPr>
                <w:rFonts w:hint="eastAsia" w:ascii="宋体" w:hAnsi="宋体" w:eastAsia="宋体" w:cs="宋体"/>
                <w:b w:val="0"/>
                <w:sz w:val="21"/>
                <w:szCs w:val="21"/>
              </w:rPr>
            </w:pPr>
            <w:r>
              <w:rPr>
                <w:rFonts w:hint="eastAsia" w:ascii="宋体" w:hAnsi="宋体" w:eastAsia="宋体" w:cs="宋体"/>
                <w:b w:val="0"/>
                <w:sz w:val="21"/>
                <w:szCs w:val="21"/>
              </w:rPr>
              <w:t xml:space="preserve">                         申请人签字：             </w:t>
            </w:r>
          </w:p>
          <w:p>
            <w:pPr>
              <w:spacing w:line="300" w:lineRule="exact"/>
              <w:jc w:val="center"/>
              <w:rPr>
                <w:rFonts w:hint="eastAsia" w:ascii="宋体" w:hAnsi="宋体" w:eastAsia="宋体" w:cs="宋体"/>
                <w:b w:val="0"/>
                <w:sz w:val="21"/>
                <w:szCs w:val="21"/>
              </w:rPr>
            </w:pPr>
          </w:p>
          <w:p>
            <w:pPr>
              <w:spacing w:line="300" w:lineRule="exact"/>
              <w:jc w:val="center"/>
              <w:rPr>
                <w:rFonts w:hint="eastAsia" w:ascii="宋体" w:hAnsi="宋体" w:eastAsia="宋体" w:cs="宋体"/>
                <w:b w:val="0"/>
                <w:sz w:val="21"/>
                <w:szCs w:val="21"/>
              </w:rPr>
            </w:pPr>
            <w:r>
              <w:rPr>
                <w:rFonts w:hint="eastAsia" w:ascii="宋体" w:hAnsi="宋体" w:eastAsia="宋体" w:cs="宋体"/>
                <w:b w:val="0"/>
                <w:sz w:val="21"/>
                <w:szCs w:val="21"/>
              </w:rPr>
              <w:t xml:space="preserve">                                        </w:t>
            </w:r>
            <w:r>
              <w:rPr>
                <w:rFonts w:hint="eastAsia" w:ascii="宋体" w:hAnsi="宋体" w:eastAsia="宋体" w:cs="宋体"/>
                <w:b w:val="0"/>
                <w:sz w:val="21"/>
                <w:szCs w:val="21"/>
                <w:lang w:val="en-US" w:eastAsia="zh-CN"/>
              </w:rPr>
              <w:t xml:space="preserve">                                  </w:t>
            </w:r>
            <w:r>
              <w:rPr>
                <w:rFonts w:hint="eastAsia" w:ascii="宋体" w:hAnsi="宋体" w:eastAsia="宋体" w:cs="宋体"/>
                <w:b w:val="0"/>
                <w:sz w:val="21"/>
                <w:szCs w:val="21"/>
              </w:rPr>
              <w:t xml:space="preserve"> 年   月   日</w:t>
            </w:r>
          </w:p>
        </w:tc>
      </w:tr>
    </w:tbl>
    <w:p>
      <w:pPr>
        <w:tabs>
          <w:tab w:val="left" w:pos="2897"/>
        </w:tabs>
        <w:ind w:left="-540" w:leftChars="-257" w:firstLine="422" w:firstLineChars="200"/>
        <w:rPr>
          <w:b/>
          <w:szCs w:val="21"/>
        </w:rPr>
      </w:pPr>
      <w:r>
        <w:rPr>
          <w:rFonts w:hint="eastAsia"/>
          <w:b/>
          <w:szCs w:val="21"/>
        </w:rPr>
        <w:t>加*项为必填项</w:t>
      </w:r>
    </w:p>
    <w:p>
      <w:pPr>
        <w:tabs>
          <w:tab w:val="left" w:pos="3493"/>
        </w:tabs>
        <w:jc w:val="left"/>
      </w:pPr>
    </w:p>
    <w:p/>
    <w:p>
      <w:pPr>
        <w:wordWrap w:val="0"/>
        <w:adjustRightInd w:val="0"/>
        <w:snapToGrid w:val="0"/>
        <w:spacing w:line="360" w:lineRule="auto"/>
        <w:ind w:right="640" w:firstLine="640"/>
        <w:jc w:val="center"/>
        <w:rPr>
          <w:rFonts w:hint="eastAsia" w:cs="Times New Roman" w:asciiTheme="minorEastAsia" w:hAnsiTheme="minorEastAsia" w:eastAsiaTheme="minorEastAsia"/>
          <w:color w:val="333333"/>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73341"/>
    <w:rsid w:val="00037B61"/>
    <w:rsid w:val="0009569C"/>
    <w:rsid w:val="000A400A"/>
    <w:rsid w:val="00112C0D"/>
    <w:rsid w:val="00134983"/>
    <w:rsid w:val="0015268F"/>
    <w:rsid w:val="001F245E"/>
    <w:rsid w:val="00201B3C"/>
    <w:rsid w:val="00253C8A"/>
    <w:rsid w:val="00266372"/>
    <w:rsid w:val="00276C46"/>
    <w:rsid w:val="002F74B6"/>
    <w:rsid w:val="00366628"/>
    <w:rsid w:val="004137CF"/>
    <w:rsid w:val="00433438"/>
    <w:rsid w:val="00543650"/>
    <w:rsid w:val="006434D5"/>
    <w:rsid w:val="006D0F14"/>
    <w:rsid w:val="007611A8"/>
    <w:rsid w:val="007A4425"/>
    <w:rsid w:val="007E1910"/>
    <w:rsid w:val="007F68AB"/>
    <w:rsid w:val="00845100"/>
    <w:rsid w:val="00911FB2"/>
    <w:rsid w:val="00944A02"/>
    <w:rsid w:val="009748A9"/>
    <w:rsid w:val="00986164"/>
    <w:rsid w:val="00A13830"/>
    <w:rsid w:val="00A258A0"/>
    <w:rsid w:val="00A8663D"/>
    <w:rsid w:val="00A933AA"/>
    <w:rsid w:val="00B07834"/>
    <w:rsid w:val="00B154E5"/>
    <w:rsid w:val="00B31B41"/>
    <w:rsid w:val="00B73378"/>
    <w:rsid w:val="00CA7592"/>
    <w:rsid w:val="00D54C2D"/>
    <w:rsid w:val="00E114AB"/>
    <w:rsid w:val="00EA1098"/>
    <w:rsid w:val="00F227BB"/>
    <w:rsid w:val="00FF7A29"/>
    <w:rsid w:val="03816D4F"/>
    <w:rsid w:val="03B879C6"/>
    <w:rsid w:val="03DE5472"/>
    <w:rsid w:val="0503457F"/>
    <w:rsid w:val="05C94292"/>
    <w:rsid w:val="0A754960"/>
    <w:rsid w:val="0B9C7B56"/>
    <w:rsid w:val="0E9D59AD"/>
    <w:rsid w:val="103246C6"/>
    <w:rsid w:val="10D145BD"/>
    <w:rsid w:val="174013F9"/>
    <w:rsid w:val="183F30FF"/>
    <w:rsid w:val="1A8E2E7E"/>
    <w:rsid w:val="1BED4B39"/>
    <w:rsid w:val="1CD84628"/>
    <w:rsid w:val="1E2C7696"/>
    <w:rsid w:val="202A5E57"/>
    <w:rsid w:val="205B49CC"/>
    <w:rsid w:val="217A23C3"/>
    <w:rsid w:val="21BA6ADC"/>
    <w:rsid w:val="2450132C"/>
    <w:rsid w:val="25326BC8"/>
    <w:rsid w:val="2676748E"/>
    <w:rsid w:val="28667C49"/>
    <w:rsid w:val="28872452"/>
    <w:rsid w:val="28F32DD2"/>
    <w:rsid w:val="2CDB4C44"/>
    <w:rsid w:val="303A25E1"/>
    <w:rsid w:val="30A010A1"/>
    <w:rsid w:val="3429709C"/>
    <w:rsid w:val="38F207D6"/>
    <w:rsid w:val="39317268"/>
    <w:rsid w:val="39661AE4"/>
    <w:rsid w:val="3AA0503A"/>
    <w:rsid w:val="3CDA4CE5"/>
    <w:rsid w:val="3D6006C0"/>
    <w:rsid w:val="3E8C2380"/>
    <w:rsid w:val="3EEF110C"/>
    <w:rsid w:val="3F6050AE"/>
    <w:rsid w:val="436D772C"/>
    <w:rsid w:val="441A48AB"/>
    <w:rsid w:val="445E4A08"/>
    <w:rsid w:val="445F5A00"/>
    <w:rsid w:val="456D7BD2"/>
    <w:rsid w:val="47197488"/>
    <w:rsid w:val="47AA7E85"/>
    <w:rsid w:val="49C64593"/>
    <w:rsid w:val="4AAD6855"/>
    <w:rsid w:val="4BC5368D"/>
    <w:rsid w:val="4C6E100B"/>
    <w:rsid w:val="4CB73341"/>
    <w:rsid w:val="4E9764F5"/>
    <w:rsid w:val="53197BC2"/>
    <w:rsid w:val="5387468E"/>
    <w:rsid w:val="54C553A4"/>
    <w:rsid w:val="557F2593"/>
    <w:rsid w:val="55CE73FC"/>
    <w:rsid w:val="57CD1624"/>
    <w:rsid w:val="5A743239"/>
    <w:rsid w:val="5AB64F46"/>
    <w:rsid w:val="5EBD6E4B"/>
    <w:rsid w:val="62AC195A"/>
    <w:rsid w:val="62E219CA"/>
    <w:rsid w:val="632517EF"/>
    <w:rsid w:val="63C65464"/>
    <w:rsid w:val="63F7386F"/>
    <w:rsid w:val="66D6548F"/>
    <w:rsid w:val="6AEF52A0"/>
    <w:rsid w:val="6E1B1553"/>
    <w:rsid w:val="6E4F0B95"/>
    <w:rsid w:val="6E7D14AD"/>
    <w:rsid w:val="72EF657A"/>
    <w:rsid w:val="73816CB2"/>
    <w:rsid w:val="74DF71D3"/>
    <w:rsid w:val="75A32D60"/>
    <w:rsid w:val="78C71D09"/>
    <w:rsid w:val="79484F87"/>
    <w:rsid w:val="79BD3897"/>
    <w:rsid w:val="7CF56435"/>
    <w:rsid w:val="7F1D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22"/>
    <w:rPr>
      <w:b/>
      <w:bCs/>
    </w:rPr>
  </w:style>
  <w:style w:type="character" w:styleId="8">
    <w:name w:val="Hyperlink"/>
    <w:basedOn w:val="6"/>
    <w:qFormat/>
    <w:uiPriority w:val="0"/>
    <w:rPr>
      <w:color w:val="0563C1" w:themeColor="hyperlink"/>
      <w:u w:val="single"/>
      <w14:textFill>
        <w14:solidFill>
          <w14:schemeClr w14:val="hlink"/>
        </w14:solidFill>
      </w14:textFill>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Unresolved Mention"/>
    <w:basedOn w:val="6"/>
    <w:semiHidden/>
    <w:unhideWhenUsed/>
    <w:qFormat/>
    <w:uiPriority w:val="99"/>
    <w:rPr>
      <w:color w:val="605E5C"/>
      <w:shd w:val="clear" w:color="auto" w:fill="E1DFDD"/>
    </w:rPr>
  </w:style>
  <w:style w:type="character" w:customStyle="1" w:styleId="11">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320</Words>
  <Characters>1829</Characters>
  <Lines>15</Lines>
  <Paragraphs>4</Paragraphs>
  <TotalTime>38</TotalTime>
  <ScaleCrop>false</ScaleCrop>
  <LinksUpToDate>false</LinksUpToDate>
  <CharactersWithSpaces>2145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2022-12-13T03:28:00Z</dcterms:created>
  <dc:creator>小白兔^^</dc:creator>
  <cp:lastModifiedBy>小白兔^^</cp:lastModifiedBy>
  <cp:lastPrinted>2023-02-17T01:32:00Z</cp:lastPrinted>
  <dcterms:modified xsi:type="dcterms:W3CDTF">2023-02-17T05:05:10Z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55A83EAE3525480A9A648B0504AF06C8</vt:lpwstr>
  </property>
</Properties>
</file>