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辽宁省城乡建设集团有限责任公司所属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辽宁省建筑设计研究院有限责任公司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招聘公告</w:t>
      </w:r>
    </w:p>
    <w:p>
      <w:pPr>
        <w:pStyle w:val="6"/>
        <w:widowControl/>
        <w:spacing w:beforeAutospacing="0" w:afterAutospacing="0" w:line="560" w:lineRule="exact"/>
        <w:jc w:val="center"/>
        <w:textAlignment w:val="baseline"/>
        <w:rPr>
          <w:rFonts w:hint="default" w:ascii="Times New Roman" w:hAnsi="Times New Roman" w:cs="Times New Roman" w:eastAsiaTheme="majorEastAsia"/>
          <w:b/>
          <w:bCs/>
          <w:color w:val="333333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辽宁省建筑设计研究院有限责任公司（LDI）创建于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" w:cs="Dotum"/>
          <w:kern w:val="2"/>
          <w:sz w:val="32"/>
          <w:szCs w:val="32"/>
          <w:highlight w:val="none"/>
        </w:rPr>
        <w:t>956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年，是国家甲级建筑设计、工程勘察和工程监理单位，高新技术企业。被中国勘察设计协会授予“诚信单位”和“全国勘察设计行业创优型企业”称号，被中国建筑学会授予“当代中国建筑设计百家名院”称号，被中华全国总工会颁授“全国五一劳动奖状”荣誉。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Dotum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所属子企业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辽宁省建筑设计研究院岩土工程有限责任公司，成立于1993年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12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21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日。具有工程勘察专业类（岩土工程）甲级、地基基础工程专业承包壹级等多项资质。</w:t>
      </w:r>
      <w:r>
        <w:rPr>
          <w:rFonts w:hint="eastAsia" w:ascii="仿宋" w:hAnsi="仿宋" w:eastAsia="仿宋" w:cs="Dotum"/>
          <w:sz w:val="32"/>
          <w:szCs w:val="32"/>
          <w:highlight w:val="none"/>
        </w:rPr>
        <w:t>主要业务范围为岩土工程（</w:t>
      </w:r>
      <w:r>
        <w:rPr>
          <w:rFonts w:ascii="仿宋" w:hAnsi="仿宋" w:eastAsia="仿宋" w:cs="Dotum"/>
          <w:sz w:val="32"/>
          <w:szCs w:val="32"/>
          <w:highlight w:val="none"/>
        </w:rPr>
        <w:t>包括岩土工程勘察、</w:t>
      </w:r>
      <w:r>
        <w:rPr>
          <w:rFonts w:hint="eastAsia" w:ascii="仿宋" w:hAnsi="仿宋" w:eastAsia="仿宋" w:cs="Dotum"/>
          <w:sz w:val="32"/>
          <w:szCs w:val="32"/>
          <w:highlight w:val="none"/>
        </w:rPr>
        <w:t>岩土工程</w:t>
      </w:r>
      <w:r>
        <w:rPr>
          <w:rFonts w:ascii="仿宋" w:hAnsi="仿宋" w:eastAsia="仿宋" w:cs="Dotum"/>
          <w:sz w:val="32"/>
          <w:szCs w:val="32"/>
          <w:highlight w:val="none"/>
        </w:rPr>
        <w:t>设计</w:t>
      </w:r>
      <w:r>
        <w:rPr>
          <w:rFonts w:hint="eastAsia" w:ascii="仿宋" w:hAnsi="仿宋" w:eastAsia="仿宋" w:cs="Dotum"/>
          <w:sz w:val="32"/>
          <w:szCs w:val="32"/>
          <w:highlight w:val="none"/>
        </w:rPr>
        <w:t>、岩土工程</w:t>
      </w:r>
      <w:r>
        <w:rPr>
          <w:rFonts w:ascii="仿宋" w:hAnsi="仿宋" w:eastAsia="仿宋" w:cs="Dotum"/>
          <w:sz w:val="32"/>
          <w:szCs w:val="32"/>
          <w:highlight w:val="none"/>
        </w:rPr>
        <w:t>施工、</w:t>
      </w:r>
      <w:r>
        <w:rPr>
          <w:rFonts w:hint="eastAsia" w:ascii="仿宋" w:hAnsi="仿宋" w:eastAsia="仿宋" w:cs="Dotum"/>
          <w:sz w:val="32"/>
          <w:szCs w:val="32"/>
          <w:highlight w:val="none"/>
        </w:rPr>
        <w:t>岩土工程检测监测）、工程测量</w:t>
      </w:r>
      <w:r>
        <w:rPr>
          <w:rFonts w:ascii="仿宋" w:hAnsi="仿宋" w:eastAsia="仿宋" w:cs="Dotum"/>
          <w:sz w:val="32"/>
          <w:szCs w:val="32"/>
          <w:highlight w:val="none"/>
        </w:rPr>
        <w:t>、水文地质勘察</w:t>
      </w:r>
      <w:r>
        <w:rPr>
          <w:rFonts w:hint="eastAsia" w:ascii="仿宋" w:hAnsi="仿宋" w:eastAsia="仿宋" w:cs="Dotum"/>
          <w:sz w:val="32"/>
          <w:szCs w:val="32"/>
          <w:highlight w:val="none"/>
        </w:rPr>
        <w:t>、水资源论证、环境工程、施工（地基基础与结构加固）</w:t>
      </w:r>
      <w:r>
        <w:rPr>
          <w:rFonts w:ascii="仿宋" w:hAnsi="仿宋" w:eastAsia="仿宋" w:cs="Dotum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Dotum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Dotum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所属子企业</w:t>
      </w:r>
      <w:r>
        <w:rPr>
          <w:rFonts w:hint="eastAsia" w:ascii="仿宋" w:hAnsi="仿宋" w:eastAsia="仿宋" w:cs="Dotum"/>
          <w:sz w:val="32"/>
          <w:szCs w:val="32"/>
          <w:highlight w:val="none"/>
          <w:lang w:val="en-US" w:eastAsia="zh-CN"/>
        </w:rPr>
        <w:t>辽宁省建筑设计研究院项目管理咨询有限责任公司，成立于</w:t>
      </w:r>
      <w:r>
        <w:rPr>
          <w:rFonts w:hint="eastAsia" w:ascii="Times New Roman" w:hAnsi="Times New Roman" w:eastAsia="仿宋" w:cs="Dotum"/>
          <w:sz w:val="32"/>
          <w:szCs w:val="32"/>
          <w:highlight w:val="none"/>
          <w:lang w:val="en-US" w:eastAsia="zh-CN"/>
        </w:rPr>
        <w:t>1993</w:t>
      </w:r>
      <w:r>
        <w:rPr>
          <w:rFonts w:hint="eastAsia" w:ascii="仿宋" w:hAnsi="仿宋" w:eastAsia="仿宋" w:cs="Dotum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" w:cs="Dotum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Dotum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" w:cs="Dotum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Dotum"/>
          <w:sz w:val="32"/>
          <w:szCs w:val="32"/>
          <w:highlight w:val="none"/>
          <w:lang w:val="en-US" w:eastAsia="zh-CN"/>
        </w:rPr>
        <w:t>日，具有房屋建筑工程监理甲级、市政公用工程监理乙级、机电安装工程监理乙级等多项资质。公司主要从事建设工程项目管理、工程监理、招投标代理、工程造价咨询、工程设计管理、采购管理、技术咨询等业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为满足业务发展需要，辽宁省建筑设计研究院有限责任公司拟面向社会招聘专业技术人员</w:t>
      </w:r>
      <w:r>
        <w:rPr>
          <w:rFonts w:hint="eastAsia" w:ascii="Times New Roman" w:hAnsi="Times New Roman" w:eastAsia="仿宋" w:cs="Dotum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名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所属子企业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辽宁省建筑设计研究院岩土工程有限责任公司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拟面向社会招聘专业技术人员</w:t>
      </w:r>
      <w:r>
        <w:rPr>
          <w:rFonts w:hint="eastAsia" w:ascii="Times New Roman" w:hAnsi="Times New Roman" w:eastAsia="仿宋" w:cs="Dotum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名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所属子企业</w:t>
      </w:r>
      <w:r>
        <w:rPr>
          <w:rFonts w:hint="eastAsia" w:ascii="仿宋" w:hAnsi="仿宋" w:eastAsia="仿宋" w:cs="Dotum"/>
          <w:sz w:val="32"/>
          <w:szCs w:val="32"/>
          <w:highlight w:val="none"/>
          <w:lang w:val="en-US" w:eastAsia="zh-CN"/>
        </w:rPr>
        <w:t>辽宁省建筑设计研究院项目管理咨询有限责任公司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拟面向社会招聘专业技术人员</w:t>
      </w:r>
      <w:r>
        <w:rPr>
          <w:rFonts w:hint="eastAsia" w:ascii="Times New Roman" w:hAnsi="Times New Roman" w:eastAsia="仿宋" w:cs="Dotum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名。 现将招聘有关事项公告如下：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bidi w:val="0"/>
        <w:adjustRightInd/>
        <w:snapToGrid/>
        <w:spacing w:line="620" w:lineRule="exact"/>
        <w:ind w:firstLine="640" w:firstLineChars="200"/>
        <w:jc w:val="both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招聘岗位和数量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bidi w:val="0"/>
        <w:adjustRightInd/>
        <w:snapToGrid/>
        <w:spacing w:line="620" w:lineRule="exact"/>
        <w:ind w:firstLine="640" w:firstLineChars="200"/>
        <w:jc w:val="both"/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 w:bidi="ar-SA"/>
        </w:rPr>
        <w:t>具体详见《招聘岗位信息表》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eastAsia="zh-CN"/>
        </w:rPr>
        <w:t>工作地点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辽宁省沈阳市。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招聘的基本条件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具有中华人民共和国国籍；拥护中国共产党；年满十八周岁；具有良好品行；具有正常履行职责的身体条件和心理素质。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eastAsia="zh-CN"/>
        </w:rPr>
        <w:t>四、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招聘的必备条件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 w:bidi="ar-SA"/>
        </w:rPr>
        <w:t>具体详见《招聘岗位信息表》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highlight w:val="none"/>
        </w:rPr>
        <w:t>、应聘程序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（一）报名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1.本次招聘采用网上报名方式，不接受现场报名；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2.每位应聘人员只能应聘一个岗位，报名时应提交以下材料，材料包括但不限于：个人简历、学信网学历证明、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学位网学位证明、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职称证扫描件、执业资格证书扫描件等；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以上资料需整理为压缩文件（文件命名:岗位名称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姓名），发送至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 w:bidi="ar-SA"/>
        </w:rPr>
        <w:t>《招聘岗位信息表》中指定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邮箱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报名截止时间：202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（二）资格审查与面试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公司将对应聘人员提交的信息进行资格审查，对符合报名条件人员的基本情况与应聘岗位进行匹配性筛选，择优选择确定面试人选。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（三）体检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体检在指定医院进行，体检费用由我公司承担。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（四）考察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公司对拟聘人选进行资格复审及考察。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（五）公示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拟聘人选确定后，在辽宁省</w:t>
      </w:r>
      <w:r>
        <w:rPr>
          <w:rFonts w:ascii="仿宋" w:hAnsi="仿宋" w:eastAsia="仿宋" w:cs="仿宋"/>
          <w:spacing w:val="-1"/>
          <w:sz w:val="32"/>
          <w:szCs w:val="32"/>
          <w:highlight w:val="none"/>
        </w:rPr>
        <w:t>国资委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网站进行公示，公示期为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个工作日。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（六）录用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履行录用程序，实行试用期制度，试用期按有关规定执行。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3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highlight w:val="none"/>
        </w:rPr>
        <w:t> </w:t>
      </w: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highlight w:val="none"/>
        </w:rPr>
        <w:t>、薪酬待遇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 录用后按照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招聘单位的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薪酬政策执行，缴纳五险一金，按公司制度享受相应福利政策。  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highlight w:val="none"/>
          <w:lang w:eastAsia="zh-CN"/>
        </w:rPr>
        <w:t>七、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highlight w:val="none"/>
        </w:rPr>
        <w:t>注意事项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.应聘者应对所提供信息的真实性、完整性负责，如发现与事实不符的，公司有权取消其应聘资格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2.应聘人员应保持所留联系方式畅通有效，如因应聘人员通信不畅而引起的信息传递问题，由应聘人员本人负责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3.我公司对应聘信息将严格保密，不做他用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4.招聘公告的解释权归我公司所有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6"/>
        <w:widowControl/>
        <w:spacing w:before="240" w:beforeAutospacing="0" w:after="240" w:afterAutospacing="0" w:line="520" w:lineRule="exact"/>
        <w:ind w:firstLine="42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</w:p>
    <w:p>
      <w:pPr>
        <w:pStyle w:val="6"/>
        <w:widowControl/>
        <w:spacing w:before="240" w:beforeAutospacing="0" w:after="240" w:afterAutospacing="0" w:line="520" w:lineRule="exact"/>
        <w:ind w:firstLine="42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</w:p>
    <w:p>
      <w:pPr>
        <w:pStyle w:val="6"/>
        <w:widowControl/>
        <w:spacing w:before="240" w:beforeAutospacing="0" w:after="240" w:afterAutospacing="0" w:line="520" w:lineRule="exact"/>
        <w:ind w:firstLine="42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</w:p>
    <w:p>
      <w:pPr>
        <w:pStyle w:val="6"/>
        <w:widowControl/>
        <w:spacing w:before="240" w:beforeAutospacing="0" w:after="240" w:afterAutospacing="0" w:line="23" w:lineRule="atLeast"/>
        <w:jc w:val="center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 xml:space="preserve">            </w:t>
      </w:r>
      <w:bookmarkStart w:id="0" w:name="_GoBack"/>
      <w:bookmarkEnd w:id="0"/>
    </w:p>
    <w:p>
      <w:pPr>
        <w:pStyle w:val="6"/>
        <w:widowControl/>
        <w:spacing w:before="240" w:beforeAutospacing="0" w:after="240" w:afterAutospacing="0" w:line="23" w:lineRule="atLeast"/>
        <w:ind w:firstLine="42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 xml:space="preserve">　　           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62BA4"/>
    <w:multiLevelType w:val="singleLevel"/>
    <w:tmpl w:val="83A62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TFhMmEwNTczYTI5MzcwOTcyZWQzZmNkZjc3ZmIifQ=="/>
  </w:docVars>
  <w:rsids>
    <w:rsidRoot w:val="7D423CDE"/>
    <w:rsid w:val="000D78D6"/>
    <w:rsid w:val="00133169"/>
    <w:rsid w:val="001F7265"/>
    <w:rsid w:val="00224E16"/>
    <w:rsid w:val="00232C45"/>
    <w:rsid w:val="00237104"/>
    <w:rsid w:val="00264607"/>
    <w:rsid w:val="0034544B"/>
    <w:rsid w:val="0035098E"/>
    <w:rsid w:val="00361D9B"/>
    <w:rsid w:val="004162BA"/>
    <w:rsid w:val="004629BC"/>
    <w:rsid w:val="0049697D"/>
    <w:rsid w:val="00536636"/>
    <w:rsid w:val="00555035"/>
    <w:rsid w:val="005A7298"/>
    <w:rsid w:val="00613C57"/>
    <w:rsid w:val="006170AB"/>
    <w:rsid w:val="00690FDE"/>
    <w:rsid w:val="006921C3"/>
    <w:rsid w:val="00715DCE"/>
    <w:rsid w:val="00733D7B"/>
    <w:rsid w:val="0080285C"/>
    <w:rsid w:val="0084383A"/>
    <w:rsid w:val="00850D63"/>
    <w:rsid w:val="00864B39"/>
    <w:rsid w:val="0086725E"/>
    <w:rsid w:val="008A116C"/>
    <w:rsid w:val="00905113"/>
    <w:rsid w:val="009A3816"/>
    <w:rsid w:val="00A16579"/>
    <w:rsid w:val="00A17F99"/>
    <w:rsid w:val="00BD5FCB"/>
    <w:rsid w:val="00C004BC"/>
    <w:rsid w:val="00C62829"/>
    <w:rsid w:val="00C65116"/>
    <w:rsid w:val="00CF4B31"/>
    <w:rsid w:val="00D050B7"/>
    <w:rsid w:val="00D14E67"/>
    <w:rsid w:val="00D7559A"/>
    <w:rsid w:val="00DD27B1"/>
    <w:rsid w:val="00DF5216"/>
    <w:rsid w:val="00DF71A7"/>
    <w:rsid w:val="00E62C82"/>
    <w:rsid w:val="00EA35C3"/>
    <w:rsid w:val="00F0569B"/>
    <w:rsid w:val="00F5408B"/>
    <w:rsid w:val="00FD1B05"/>
    <w:rsid w:val="01B029F8"/>
    <w:rsid w:val="062E25E5"/>
    <w:rsid w:val="067C2E0D"/>
    <w:rsid w:val="074E5380"/>
    <w:rsid w:val="08BB33F2"/>
    <w:rsid w:val="0BF66D09"/>
    <w:rsid w:val="0C731B78"/>
    <w:rsid w:val="0D0D3373"/>
    <w:rsid w:val="0D783364"/>
    <w:rsid w:val="0D884A7A"/>
    <w:rsid w:val="0E001B39"/>
    <w:rsid w:val="0FB9421A"/>
    <w:rsid w:val="11785C5D"/>
    <w:rsid w:val="138E47B8"/>
    <w:rsid w:val="1487375A"/>
    <w:rsid w:val="15657929"/>
    <w:rsid w:val="186B6191"/>
    <w:rsid w:val="197E45EF"/>
    <w:rsid w:val="1A296FEF"/>
    <w:rsid w:val="1A6A45E1"/>
    <w:rsid w:val="1BB479A3"/>
    <w:rsid w:val="1C544387"/>
    <w:rsid w:val="223034CD"/>
    <w:rsid w:val="23B642B0"/>
    <w:rsid w:val="24BB79C6"/>
    <w:rsid w:val="258B7174"/>
    <w:rsid w:val="26A27A1A"/>
    <w:rsid w:val="29785790"/>
    <w:rsid w:val="2A730E08"/>
    <w:rsid w:val="2DD66806"/>
    <w:rsid w:val="2F0734B6"/>
    <w:rsid w:val="33F149D3"/>
    <w:rsid w:val="347B4033"/>
    <w:rsid w:val="35450C1B"/>
    <w:rsid w:val="357400E4"/>
    <w:rsid w:val="367D2070"/>
    <w:rsid w:val="371D1778"/>
    <w:rsid w:val="3A204730"/>
    <w:rsid w:val="3C887100"/>
    <w:rsid w:val="3D26145E"/>
    <w:rsid w:val="3E260502"/>
    <w:rsid w:val="3E3B7638"/>
    <w:rsid w:val="42A60D9F"/>
    <w:rsid w:val="42D85948"/>
    <w:rsid w:val="44132855"/>
    <w:rsid w:val="44234226"/>
    <w:rsid w:val="463F553B"/>
    <w:rsid w:val="464444D1"/>
    <w:rsid w:val="49B871FD"/>
    <w:rsid w:val="49C52F4C"/>
    <w:rsid w:val="4A312867"/>
    <w:rsid w:val="4CB9642A"/>
    <w:rsid w:val="4E315672"/>
    <w:rsid w:val="4E890289"/>
    <w:rsid w:val="4EDB7FBD"/>
    <w:rsid w:val="4F090FDE"/>
    <w:rsid w:val="4F677367"/>
    <w:rsid w:val="5314600C"/>
    <w:rsid w:val="551306DA"/>
    <w:rsid w:val="554A6920"/>
    <w:rsid w:val="56306A59"/>
    <w:rsid w:val="56992031"/>
    <w:rsid w:val="57636832"/>
    <w:rsid w:val="602162ED"/>
    <w:rsid w:val="602345B1"/>
    <w:rsid w:val="62BF69AD"/>
    <w:rsid w:val="641A1FE0"/>
    <w:rsid w:val="64745DDA"/>
    <w:rsid w:val="64BB343C"/>
    <w:rsid w:val="69433C70"/>
    <w:rsid w:val="697A5BAD"/>
    <w:rsid w:val="6B2018FE"/>
    <w:rsid w:val="6C947F44"/>
    <w:rsid w:val="6CDF7C5B"/>
    <w:rsid w:val="6D53476B"/>
    <w:rsid w:val="70D16BDE"/>
    <w:rsid w:val="71012063"/>
    <w:rsid w:val="71FD59E7"/>
    <w:rsid w:val="73584F52"/>
    <w:rsid w:val="73DC3EDF"/>
    <w:rsid w:val="75225E23"/>
    <w:rsid w:val="75BA6C76"/>
    <w:rsid w:val="78673C02"/>
    <w:rsid w:val="7A7649A6"/>
    <w:rsid w:val="7C244B68"/>
    <w:rsid w:val="7D423CDE"/>
    <w:rsid w:val="7E0E4883"/>
    <w:rsid w:val="7ED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1286</Words>
  <Characters>1309</Characters>
  <Lines>9</Lines>
  <Paragraphs>2</Paragraphs>
  <TotalTime>8</TotalTime>
  <ScaleCrop>false</ScaleCrop>
  <LinksUpToDate>false</LinksUpToDate>
  <CharactersWithSpaces>1383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2021-06-29T06:17:00Z</dcterms:created>
  <dc:creator>芥末綠豆</dc:creator>
  <cp:lastModifiedBy>酒井小竹</cp:lastModifiedBy>
  <cp:lastPrinted>2021-09-09T01:42:00Z</cp:lastPrinted>
  <dcterms:modified xsi:type="dcterms:W3CDTF">2023-03-29T06:52:31Z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CC22B2841AB141B79073C1DE892AFA37</vt:lpwstr>
  </property>
</Properties>
</file>